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245" w:firstLine="0"/>
        <w:jc w:val="right"/>
        <w:rPr/>
      </w:pPr>
      <w:r w:rsidDel="00000000" w:rsidR="00000000" w:rsidRPr="00000000">
        <w:rPr>
          <w:rtl w:val="0"/>
        </w:rPr>
        <w:t xml:space="preserve">Sotsiaalministri</w:t>
      </w:r>
    </w:p>
    <w:p w:rsidR="00000000" w:rsidDel="00000000" w:rsidP="00000000" w:rsidRDefault="00000000" w:rsidRPr="00000000" w14:paraId="00000002">
      <w:pPr>
        <w:ind w:left="5245" w:firstLine="0"/>
        <w:jc w:val="right"/>
        <w:rPr/>
      </w:pPr>
      <w:r w:rsidDel="00000000" w:rsidR="00000000" w:rsidRPr="00000000">
        <w:rPr>
          <w:rtl w:val="0"/>
        </w:rPr>
        <w:t xml:space="preserve">{regDateTime} käskkiri nr {regNumber}</w:t>
      </w:r>
    </w:p>
    <w:p w:rsidR="00000000" w:rsidDel="00000000" w:rsidP="00000000" w:rsidRDefault="00000000" w:rsidRPr="00000000" w14:paraId="00000003">
      <w:pPr>
        <w:ind w:left="5245" w:firstLine="0"/>
        <w:jc w:val="right"/>
        <w:rPr/>
      </w:pPr>
      <w:r w:rsidDel="00000000" w:rsidR="00000000" w:rsidRPr="00000000">
        <w:rPr>
          <w:rtl w:val="0"/>
        </w:rPr>
        <w:t xml:space="preserve">„VIPS toetuse taotlusvooru väljakuulutamine ja hindamiskomisjoni moodustamine“</w:t>
      </w:r>
    </w:p>
    <w:p w:rsidR="00000000" w:rsidDel="00000000" w:rsidP="00000000" w:rsidRDefault="00000000" w:rsidRPr="00000000" w14:paraId="00000004">
      <w:pPr>
        <w:ind w:left="5245" w:firstLine="0"/>
        <w:jc w:val="right"/>
        <w:rPr/>
      </w:pPr>
      <w:r w:rsidDel="00000000" w:rsidR="00000000" w:rsidRPr="00000000">
        <w:rPr>
          <w:rtl w:val="0"/>
        </w:rPr>
        <w:t xml:space="preserve">Lisa 1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4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Taotlusvorm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Taotleja andmed</w:t>
      </w:r>
    </w:p>
    <w:p w:rsidR="00000000" w:rsidDel="00000000" w:rsidP="00000000" w:rsidRDefault="00000000" w:rsidRPr="00000000" w14:paraId="00000008">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Asutuse/ettevõtte nimetus: </w:t>
      </w:r>
      <w:r w:rsidDel="00000000" w:rsidR="00000000" w:rsidRPr="00000000">
        <w:rPr>
          <w:rFonts w:ascii="Times New Roman" w:cs="Times New Roman" w:eastAsia="Times New Roman" w:hAnsi="Times New Roman"/>
          <w:sz w:val="24"/>
          <w:szCs w:val="24"/>
          <w:rtl w:val="0"/>
        </w:rPr>
        <w:t xml:space="preserve">OÜ Lullabed Center</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Registrikood:</w:t>
      </w:r>
      <w:r w:rsidDel="00000000" w:rsidR="00000000" w:rsidRPr="00000000">
        <w:rPr>
          <w:rFonts w:ascii="Times New Roman" w:cs="Times New Roman" w:eastAsia="Times New Roman" w:hAnsi="Times New Roman"/>
          <w:sz w:val="24"/>
          <w:szCs w:val="24"/>
          <w:rtl w:val="0"/>
        </w:rPr>
        <w:t xml:space="preserve">16886193</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Postiaadress: </w:t>
      </w:r>
      <w:r w:rsidDel="00000000" w:rsidR="00000000" w:rsidRPr="00000000">
        <w:rPr>
          <w:rFonts w:ascii="Times New Roman" w:cs="Times New Roman" w:eastAsia="Times New Roman" w:hAnsi="Times New Roman"/>
          <w:sz w:val="24"/>
          <w:szCs w:val="24"/>
          <w:rtl w:val="0"/>
        </w:rPr>
        <w:t xml:space="preserve">Rävala pst 6, Tallinn, Harjumaa, 10143</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Arvelduskonto (IBAN): </w:t>
      </w:r>
      <w:r w:rsidDel="00000000" w:rsidR="00000000" w:rsidRPr="00000000">
        <w:rPr>
          <w:rFonts w:ascii="Times New Roman" w:cs="Times New Roman" w:eastAsia="Times New Roman" w:hAnsi="Times New Roman"/>
          <w:sz w:val="24"/>
          <w:szCs w:val="24"/>
          <w:rtl w:val="0"/>
        </w:rPr>
        <w:t xml:space="preserve">EE857700771009847917</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Esindaja nimi ja ametikoht: </w:t>
      </w:r>
      <w:r w:rsidDel="00000000" w:rsidR="00000000" w:rsidRPr="00000000">
        <w:rPr>
          <w:rFonts w:ascii="Times New Roman" w:cs="Times New Roman" w:eastAsia="Times New Roman" w:hAnsi="Times New Roman"/>
          <w:sz w:val="24"/>
          <w:szCs w:val="24"/>
          <w:rtl w:val="0"/>
        </w:rPr>
        <w:t xml:space="preserve">Jelizaveta Haustova, keskuse juhataja, psühholoog</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Kontaktisiku andmed (nimi, e-post, telefon): </w:t>
      </w:r>
      <w:r w:rsidDel="00000000" w:rsidR="00000000" w:rsidRPr="00000000">
        <w:rPr>
          <w:rFonts w:ascii="Times New Roman" w:cs="Times New Roman" w:eastAsia="Times New Roman" w:hAnsi="Times New Roman"/>
          <w:sz w:val="24"/>
          <w:szCs w:val="24"/>
          <w:rtl w:val="0"/>
        </w:rPr>
        <w:t xml:space="preserve">Kristiine Rõbatšjonok, </w:t>
      </w:r>
      <w:r w:rsidDel="00000000" w:rsidR="00000000" w:rsidRPr="00000000">
        <w:rPr>
          <w:rFonts w:ascii="Times New Roman" w:cs="Times New Roman" w:eastAsia="Times New Roman" w:hAnsi="Times New Roman"/>
          <w:color w:val="0b4cb4"/>
          <w:sz w:val="24"/>
          <w:szCs w:val="24"/>
          <w:u w:val="single"/>
          <w:rtl w:val="0"/>
        </w:rPr>
        <w:t xml:space="preserve">kristiine.robatsjonok@lullabed.ee</w:t>
      </w:r>
      <w:r w:rsidDel="00000000" w:rsidR="00000000" w:rsidRPr="00000000">
        <w:rPr>
          <w:rFonts w:ascii="Times New Roman" w:cs="Times New Roman" w:eastAsia="Times New Roman" w:hAnsi="Times New Roman"/>
          <w:sz w:val="24"/>
          <w:szCs w:val="24"/>
          <w:rtl w:val="0"/>
        </w:rPr>
        <w:t xml:space="preserve"> , +37253064315</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Taotletav toetuse kogusumma (käibemaksuta): 6</w:t>
      </w:r>
      <w:r w:rsidDel="00000000" w:rsidR="00000000" w:rsidRPr="00000000">
        <w:rPr>
          <w:rFonts w:ascii="Times New Roman" w:cs="Times New Roman" w:eastAsia="Times New Roman" w:hAnsi="Times New Roman"/>
          <w:sz w:val="24"/>
          <w:szCs w:val="24"/>
          <w:rtl w:val="0"/>
        </w:rPr>
        <w:t xml:space="preserve">5000 eur</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16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Projekti elluviimise periood:  01.01.2027-31.12.2027</w:t>
      </w:r>
      <w:r w:rsidDel="00000000" w:rsidR="00000000" w:rsidRPr="00000000">
        <w:rPr>
          <w:rtl w:val="0"/>
        </w:rPr>
      </w:r>
    </w:p>
    <w:p w:rsidR="00000000" w:rsidDel="00000000" w:rsidP="00000000" w:rsidRDefault="00000000" w:rsidRPr="00000000" w14:paraId="00000010">
      <w:pPr>
        <w:rPr>
          <w:i w:val="1"/>
          <w:iCs w:val="1"/>
        </w:rPr>
      </w:pPr>
      <w:r w:rsidDel="00000000" w:rsidR="00000000" w:rsidRPr="00000000">
        <w:rPr>
          <w:i w:val="1"/>
          <w:iCs w:val="1"/>
          <w:rtl w:val="0"/>
        </w:rPr>
        <w:t xml:space="preserve">Kui taotlus sisaldab mitut VIPS-sekkumist, esitatakse allolev info iga sekkumise kohta eraldi (vajaduse korral dubleerides vastavad väljad).</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VIPS-i kirjeldus</w:t>
      </w:r>
    </w:p>
    <w:p w:rsidR="00000000" w:rsidDel="00000000" w:rsidP="00000000" w:rsidRDefault="00000000" w:rsidRPr="00000000" w14:paraId="00000013">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Nimetus: </w:t>
      </w:r>
      <w:r w:rsidDel="00000000" w:rsidR="00000000" w:rsidRPr="00000000">
        <w:rPr>
          <w:rFonts w:ascii="Calibri" w:cs="Calibri" w:eastAsia="Calibri" w:hAnsi="Calibri"/>
          <w:b w:val="1"/>
          <w:bCs w:val="1"/>
          <w:sz w:val="24"/>
          <w:szCs w:val="24"/>
          <w:rtl w:val="0"/>
        </w:rPr>
        <w:t xml:space="preserve">V</w:t>
      </w:r>
      <w:r w:rsidDel="00000000" w:rsidR="00000000" w:rsidRPr="00000000">
        <w:rPr>
          <w:rFonts w:ascii="Calibri" w:cs="Calibri" w:eastAsia="Calibri" w:hAnsi="Calibri"/>
          <w:b w:val="1"/>
          <w:bCs w:val="1"/>
          <w:sz w:val="24"/>
          <w:szCs w:val="24"/>
          <w:rtl w:val="0"/>
        </w:rPr>
        <w:t xml:space="preserve">arajase märkamise ja eneseregulatsiooni sekkumise </w:t>
      </w:r>
      <w:r w:rsidDel="00000000" w:rsidR="00000000" w:rsidRPr="00000000">
        <w:rPr>
          <w:rFonts w:ascii="Calibri" w:cs="Calibri" w:eastAsia="Calibri" w:hAnsi="Calibri"/>
          <w:b w:val="1"/>
          <w:bCs w:val="1"/>
          <w:sz w:val="24"/>
          <w:szCs w:val="24"/>
          <w:rtl w:val="0"/>
        </w:rPr>
        <w:t xml:space="preserve">VIPS (15-64)</w:t>
      </w:r>
    </w:p>
    <w:p w:rsidR="00000000" w:rsidDel="00000000" w:rsidP="00000000" w:rsidRDefault="00000000" w:rsidRPr="00000000" w14:paraId="00000014">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Lühikirjeldus (sh metoodiline alus): </w:t>
      </w:r>
      <w:r w:rsidDel="00000000" w:rsidR="00000000" w:rsidRPr="00000000">
        <w:rPr>
          <w:rFonts w:ascii="Calibri" w:cs="Calibri" w:eastAsia="Calibri" w:hAnsi="Calibri"/>
          <w:sz w:val="24"/>
          <w:szCs w:val="24"/>
          <w:rtl w:val="0"/>
        </w:rPr>
        <w:t xml:space="preserve">Varajase märkamise ja eneseregulatsiooni sekkumis </w:t>
      </w:r>
      <w:r w:rsidDel="00000000" w:rsidR="00000000" w:rsidRPr="00000000">
        <w:rPr>
          <w:rFonts w:ascii="Calibri" w:cs="Calibri" w:eastAsia="Calibri" w:hAnsi="Calibri"/>
          <w:sz w:val="24"/>
          <w:szCs w:val="24"/>
          <w:rtl w:val="0"/>
        </w:rPr>
        <w:t xml:space="preserve">VIPS on struktureeritud, ajaliselt piiratud ja tõenduspõhine psühhosotsiaalne sekkumine, mille eesmärk on aidata inimestel </w:t>
      </w:r>
      <w:r w:rsidDel="00000000" w:rsidR="00000000" w:rsidRPr="00000000">
        <w:rPr>
          <w:rFonts w:ascii="Calibri" w:cs="Calibri" w:eastAsia="Calibri" w:hAnsi="Calibri"/>
          <w:b w:val="1"/>
          <w:bCs w:val="1"/>
          <w:sz w:val="24"/>
          <w:szCs w:val="24"/>
          <w:rtl w:val="0"/>
        </w:rPr>
        <w:t xml:space="preserve">varakult märgata stressi, ärevuse ja meeleolulanguse süvenemise märke</w:t>
      </w:r>
      <w:r w:rsidDel="00000000" w:rsidR="00000000" w:rsidRPr="00000000">
        <w:rPr>
          <w:rFonts w:ascii="Calibri" w:cs="Calibri" w:eastAsia="Calibri" w:hAnsi="Calibri"/>
          <w:sz w:val="24"/>
          <w:szCs w:val="24"/>
          <w:rtl w:val="0"/>
        </w:rPr>
        <w:t xml:space="preserve"> ning rakendada enesejuhtimise võtteid enne, kui probleemid muutuvad kliiniliselt raskeks.</w:t>
        <w:br w:type="textWrapping"/>
        <w:br w:type="textWrapping"/>
      </w:r>
      <w:r w:rsidDel="00000000" w:rsidR="00000000" w:rsidRPr="00000000">
        <w:rPr>
          <w:rFonts w:ascii="Calibri" w:cs="Calibri" w:eastAsia="Calibri" w:hAnsi="Calibri"/>
          <w:b w:val="1"/>
          <w:bCs w:val="1"/>
          <w:sz w:val="24"/>
          <w:szCs w:val="24"/>
          <w:rtl w:val="0"/>
        </w:rPr>
        <w:t xml:space="preserve">Sekkumine keskendub:</w:t>
        <w:br w:type="textWrapping"/>
      </w:r>
      <w:r w:rsidDel="00000000" w:rsidR="00000000" w:rsidRPr="00000000">
        <w:rPr>
          <w:rFonts w:ascii="Calibri" w:cs="Calibri" w:eastAsia="Calibri" w:hAnsi="Calibri"/>
          <w:sz w:val="24"/>
          <w:szCs w:val="24"/>
          <w:rtl w:val="0"/>
        </w:rPr>
        <w:t xml:space="preserve">eneseteadlikkuse (self-awareness) arendamisele,</w:t>
        <w:br w:type="textWrapping"/>
        <w:t xml:space="preserve">varajaste sümptomite tuvastamisele,</w:t>
        <w:br w:type="textWrapping"/>
        <w:t xml:space="preserve">riskitegurite ja käivitajate mõistmisele,</w:t>
        <w:br w:type="textWrapping"/>
        <w:t xml:space="preserve">lihtsate ja praktiliste eneseregulatsiooni oskuste rakendamisele.</w:t>
        <w:br w:type="textWrapping"/>
        <w:br w:type="textWrapping"/>
      </w:r>
      <w:r w:rsidDel="00000000" w:rsidR="00000000" w:rsidRPr="00000000">
        <w:rPr>
          <w:rFonts w:ascii="Calibri" w:cs="Calibri" w:eastAsia="Calibri" w:hAnsi="Calibri"/>
          <w:b w:val="1"/>
          <w:bCs w:val="1"/>
          <w:sz w:val="24"/>
          <w:szCs w:val="24"/>
          <w:rtl w:val="0"/>
        </w:rPr>
        <w:t xml:space="preserve">Teenusesaaja õpib:</w:t>
      </w:r>
      <w:r w:rsidDel="00000000" w:rsidR="00000000" w:rsidRPr="00000000">
        <w:rPr>
          <w:rFonts w:ascii="Calibri" w:cs="Calibri" w:eastAsia="Calibri" w:hAnsi="Calibri"/>
          <w:sz w:val="24"/>
          <w:szCs w:val="24"/>
          <w:rtl w:val="0"/>
        </w:rPr>
        <w:br w:type="textWrapping"/>
        <w:t xml:space="preserve">jälgima oma emotsionaalset seisundit ja muutusi,</w:t>
        <w:br w:type="textWrapping"/>
        <w:t xml:space="preserve">tuvastama stressi ja ärevuse varajasi signaale,</w:t>
        <w:br w:type="textWrapping"/>
        <w:t xml:space="preserve">mõistma oma mõtte-, käitumis- ja reaktsioonimustreid,</w:t>
        <w:br w:type="textWrapping"/>
        <w:t xml:space="preserve">katkestama negatiivseid mustreid varajases faasis,</w:t>
        <w:br w:type="textWrapping"/>
        <w:t xml:space="preserve">kasutama igapäevaseid enesejuhtimise tehnikaid,</w:t>
        <w:br w:type="textWrapping"/>
        <w:t xml:space="preserve">koostama isikliku “early warning” plaani.</w:t>
        <w:br w:type="textWrapping"/>
        <w:br w:type="textWrapping"/>
        <w:t xml:space="preserve">Sekkumine ei ole psühhoteraapia ega tervishoiuteenus, vaid </w:t>
      </w:r>
      <w:r w:rsidDel="00000000" w:rsidR="00000000" w:rsidRPr="00000000">
        <w:rPr>
          <w:rFonts w:ascii="Calibri" w:cs="Calibri" w:eastAsia="Calibri" w:hAnsi="Calibri"/>
          <w:b w:val="1"/>
          <w:bCs w:val="1"/>
          <w:sz w:val="24"/>
          <w:szCs w:val="24"/>
          <w:rtl w:val="0"/>
        </w:rPr>
        <w:t xml:space="preserve">varajane, väheintensiivne ja ennetav tugi</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br w:type="textWrapping"/>
        <w:br w:type="textWrapping"/>
      </w:r>
      <w:r w:rsidDel="00000000" w:rsidR="00000000" w:rsidRPr="00000000">
        <w:rPr>
          <w:rFonts w:ascii="Calibri" w:cs="Calibri" w:eastAsia="Calibri" w:hAnsi="Calibri"/>
          <w:b w:val="1"/>
          <w:bCs w:val="1"/>
          <w:sz w:val="24"/>
          <w:szCs w:val="24"/>
          <w:rtl w:val="0"/>
        </w:rPr>
        <w:t xml:space="preserve">Sekkumise eesmärgid</w:t>
        <w:br w:type="textWrapping"/>
      </w:r>
      <w:r w:rsidDel="00000000" w:rsidR="00000000" w:rsidRPr="00000000">
        <w:rPr>
          <w:rFonts w:ascii="Calibri" w:cs="Calibri" w:eastAsia="Calibri" w:hAnsi="Calibri"/>
          <w:sz w:val="24"/>
          <w:szCs w:val="24"/>
          <w:rtl w:val="0"/>
        </w:rPr>
        <w:t xml:space="preserve">suurendada inimeste võimet märgata vaimse tervise muutusi varajases faasis,</w:t>
        <w:br w:type="textWrapping"/>
        <w:t xml:space="preserve">vähendada stressi, ärevuse ja meeleolulanguse süvenemist,</w:t>
        <w:br w:type="textWrapping"/>
        <w:t xml:space="preserve">arendada enesejuhtimise ja eneseregulatsiooni oskusi,</w:t>
        <w:br w:type="textWrapping"/>
        <w:t xml:space="preserve">ennetada vajadust intensiivsemate teenuste järele,</w:t>
        <w:br w:type="textWrapping"/>
        <w:t xml:space="preserve">toetada iseseisvat toimetulekut igapäevaelus.</w:t>
        <w:br w:type="textWrapping"/>
      </w:r>
      <w:r w:rsidDel="00000000" w:rsidR="00000000" w:rsidRPr="00000000">
        <w:rPr>
          <w:rFonts w:ascii="Calibri" w:cs="Calibri" w:eastAsia="Calibri" w:hAnsi="Calibri"/>
          <w:sz w:val="24"/>
          <w:szCs w:val="24"/>
          <w:rtl w:val="0"/>
        </w:rPr>
        <w:br w:type="textWrapping"/>
        <w:t xml:space="preserve">Teenuses kasutatakse kognitiiv-käitumuslikel põhimõtetel põhinevaid praktilisi töövõtteid, kuid tegemist ei ole psühhoteraapiaga, vaid struktureeritud psühhosotsiaalse toetusega. Kõrgema abivajaduse korral suunatakse inimene sobivale teenusele.</w:t>
        <w:br w:type="textWrapping"/>
        <w:br w:type="textWrapping"/>
        <w:t xml:space="preserve">Teenuse keskmes on praktiline, struktureeritud ja eesmärgipõhine töö teenusesaajaga.</w:t>
        <w:br w:type="textWrapping"/>
        <w:br w:type="textWrapping"/>
        <w:t xml:space="preserve">VIPS loob skaleeritava ja kuluefektiivse mudeli, mida on võimalik laiendada koostöös riiklike partneritega.</w:t>
      </w:r>
    </w:p>
    <w:p w:rsidR="00000000" w:rsidDel="00000000" w:rsidP="00000000" w:rsidRDefault="00000000" w:rsidRPr="00000000" w14:paraId="00000015">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Sihtrühm (vanuserühm jne): </w:t>
        <w:br w:type="textWrapping"/>
      </w:r>
      <w:r w:rsidDel="00000000" w:rsidR="00000000" w:rsidRPr="00000000">
        <w:rPr>
          <w:rFonts w:ascii="Calibri" w:cs="Calibri" w:eastAsia="Calibri" w:hAnsi="Calibri"/>
          <w:b w:val="1"/>
          <w:bCs w:val="1"/>
          <w:sz w:val="24"/>
          <w:szCs w:val="24"/>
          <w:rtl w:val="0"/>
        </w:rPr>
        <w:t xml:space="preserve">15-64-aastased inimesed</w:t>
      </w:r>
      <w:r w:rsidDel="00000000" w:rsidR="00000000" w:rsidRPr="00000000">
        <w:rPr>
          <w:rFonts w:ascii="Calibri" w:cs="Calibri" w:eastAsia="Calibri" w:hAnsi="Calibri"/>
          <w:sz w:val="24"/>
          <w:szCs w:val="24"/>
          <w:rtl w:val="0"/>
        </w:rPr>
        <w:t xml:space="preserve">, kellel esinevad:</w:t>
        <w:br w:type="textWrapping"/>
        <w:t xml:space="preserve">stress ja ülekoormus</w:t>
        <w:br w:type="textWrapping"/>
        <w:t xml:space="preserve">ärevus või meeleolulangus</w:t>
        <w:br w:type="textWrapping"/>
        <w:t xml:space="preserve">korduvad läbipõlemise episoodid</w:t>
        <w:br w:type="textWrapping"/>
        <w:t xml:space="preserve">raskused eneseregulatsioonis</w:t>
        <w:br w:type="textWrapping"/>
        <w:t xml:space="preserve">risk vaimse tervise halvenemisele</w:t>
        <w:br w:type="textWrapping"/>
        <w:br w:type="textWrapping"/>
      </w:r>
      <w:r w:rsidDel="00000000" w:rsidR="00000000" w:rsidRPr="00000000">
        <w:rPr>
          <w:rFonts w:ascii="Calibri" w:cs="Calibri" w:eastAsia="Calibri" w:hAnsi="Calibri"/>
          <w:b w:val="1"/>
          <w:bCs w:val="1"/>
          <w:sz w:val="24"/>
          <w:szCs w:val="24"/>
          <w:rtl w:val="0"/>
        </w:rPr>
        <w:t xml:space="preserve">Sobib eriti:</w:t>
      </w:r>
      <w:r w:rsidDel="00000000" w:rsidR="00000000" w:rsidRPr="00000000">
        <w:rPr>
          <w:rFonts w:ascii="Calibri" w:cs="Calibri" w:eastAsia="Calibri" w:hAnsi="Calibri"/>
          <w:sz w:val="24"/>
          <w:szCs w:val="24"/>
          <w:rtl w:val="0"/>
        </w:rPr>
        <w:br w:type="textWrapping"/>
        <w:t xml:space="preserve">töötavatele inimestele</w:t>
        <w:br w:type="textWrapping"/>
        <w:t xml:space="preserve">õppijatele ja tudengitele</w:t>
        <w:br w:type="textWrapping"/>
        <w:t xml:space="preserve">inimestele, kes on varasemalt kogenud vaimse tervise raskusi</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VIPS ei ole mõeldud inimestele, kellel on äge suitsiidirisk, psühhootilised sümptomid, raske sõltuvusprobleem, raske depressioon või muu seisund, mis vajab eriarstiabi.</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Piirkond: </w:t>
      </w:r>
      <w:r w:rsidDel="00000000" w:rsidR="00000000" w:rsidRPr="00000000">
        <w:rPr>
          <w:rFonts w:ascii="Times New Roman" w:cs="Times New Roman" w:eastAsia="Times New Roman" w:hAnsi="Times New Roman"/>
          <w:sz w:val="24"/>
          <w:szCs w:val="24"/>
          <w:rtl w:val="0"/>
        </w:rPr>
        <w:t xml:space="preserve">Teenust osutatakse üle Eesti, võimalusel nii kontaktkohtumistena kui ka sidevahendi teel.</w:t>
        <w:br w:type="textWrapping"/>
        <w:br w:type="textWrapping"/>
      </w:r>
      <w:r w:rsidDel="00000000" w:rsidR="00000000" w:rsidRPr="00000000">
        <w:rPr>
          <w:rFonts w:ascii="Calibri" w:cs="Calibri" w:eastAsia="Calibri" w:hAnsi="Calibri"/>
          <w:sz w:val="24"/>
          <w:szCs w:val="24"/>
          <w:rtl w:val="0"/>
        </w:rPr>
        <w:t xml:space="preserve">Kontaktkohtumised toimuvad LullaBed® Rehabilitatsioonikeskuses (Tallinn ja Jõhvi)  ja koostööpartnerite ruumides. Veebipõhine formaat võimaldab ületada regionaalseid barjääre ja suurendada teenuse kättesaadavust.</w:t>
        <w:br w:type="textWrapping"/>
      </w:r>
      <w:r w:rsidDel="00000000" w:rsidR="00000000" w:rsidRPr="00000000">
        <w:rPr>
          <w:rFonts w:ascii="Times New Roman" w:cs="Times New Roman" w:eastAsia="Times New Roman" w:hAnsi="Times New Roman"/>
          <w:sz w:val="24"/>
          <w:szCs w:val="24"/>
          <w:rtl w:val="0"/>
        </w:rPr>
        <w:br w:type="textWrapping"/>
        <w:t xml:space="preserve">Teenust osutatakse eesti keeles. Vajadusel pakutakse täiendavat tuge ka vene keeles ning inglise keeles.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Formaat (individuaal, grupi, kombineeritud): </w:t>
      </w:r>
      <w:r w:rsidDel="00000000" w:rsidR="00000000" w:rsidRPr="00000000">
        <w:rPr>
          <w:rFonts w:ascii="Times New Roman" w:cs="Times New Roman" w:eastAsia="Times New Roman" w:hAnsi="Times New Roman"/>
          <w:b w:val="1"/>
          <w:bCs w:val="1"/>
          <w:sz w:val="24"/>
          <w:szCs w:val="24"/>
          <w:rtl w:val="0"/>
        </w:rPr>
        <w:t xml:space="preserve">individuaalne töö; grupitöö, kombineeritud (vajadusel)</w:t>
        <w:br w:type="textWrapping"/>
        <w:br w:type="textWrapping"/>
      </w:r>
      <w:r w:rsidDel="00000000" w:rsidR="00000000" w:rsidRPr="00000000">
        <w:rPr>
          <w:rFonts w:ascii="Times New Roman" w:cs="Times New Roman" w:eastAsia="Times New Roman" w:hAnsi="Times New Roman"/>
          <w:sz w:val="24"/>
          <w:szCs w:val="24"/>
          <w:rtl w:val="0"/>
        </w:rPr>
        <w:t xml:space="preserve">Grupipõhine töö võimaldab suurendada teenuse kättesaadavust ja kuluefektiivsust, võimaldades sama ressursiga toetada suuremat hulka inimesi võrreldes ainult individuaalse sekkumisega.</w:t>
        <w:br w:type="textWrapping"/>
        <w:br w:type="textWrapping"/>
        <w:t xml:space="preserve">Grupiteenused ei asenda individuaalset VIPS-i, vaid täiendavad seda ja suurendavad teenuse kättesaadavust.</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Struktuur (seansside arv, ühe seansi kestus minutites, </w:t>
      </w:r>
      <w:r w:rsidDel="00000000" w:rsidR="00000000" w:rsidRPr="00000000">
        <w:rPr>
          <w:rFonts w:ascii="Calibri" w:cs="Calibri" w:eastAsia="Calibri" w:hAnsi="Calibri"/>
          <w:sz w:val="24"/>
          <w:szCs w:val="24"/>
          <w:rtl w:val="0"/>
        </w:rPr>
        <w:t xml:space="preserve">grupisekkumiste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korral inimeste arv grupis): </w:t>
        <w:br w:type="textWrapping"/>
      </w:r>
      <w:r w:rsidDel="00000000" w:rsidR="00000000" w:rsidRPr="00000000">
        <w:rPr>
          <w:rFonts w:ascii="Times New Roman" w:cs="Times New Roman" w:eastAsia="Times New Roman" w:hAnsi="Times New Roman"/>
          <w:sz w:val="24"/>
          <w:szCs w:val="24"/>
          <w:rtl w:val="0"/>
        </w:rPr>
        <w:t xml:space="preserve">Individuaalteenuse kogukestus on 5 kohtumist inimese kohta, ühe seansi kestus on 60 min. </w:t>
        <w:br w:type="textWrapping"/>
        <w:t xml:space="preserve">Grupisekkumiste korral : 5 kohtumist kestusega 90 min. Grupis kuni 10 inimest.</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Vorm (kohapeal, veebis jne): </w:t>
      </w:r>
      <w:r w:rsidDel="00000000" w:rsidR="00000000" w:rsidRPr="00000000">
        <w:rPr>
          <w:rFonts w:ascii="Times New Roman" w:cs="Times New Roman" w:eastAsia="Times New Roman" w:hAnsi="Times New Roman"/>
          <w:sz w:val="24"/>
          <w:szCs w:val="24"/>
          <w:rtl w:val="0"/>
        </w:rPr>
        <w:t xml:space="preserve">nii kohapeal kui ka veebis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Tõenduspõhisus (viidata uuringutele, rahvusvahelisele kasutusele; lisada viited või allikad): </w:t>
        <w:br w:type="textWrapping"/>
      </w:r>
      <w:r w:rsidDel="00000000" w:rsidR="00000000" w:rsidRPr="00000000">
        <w:rPr>
          <w:rFonts w:ascii="Calibri" w:cs="Calibri" w:eastAsia="Calibri" w:hAnsi="Calibri"/>
          <w:sz w:val="24"/>
          <w:szCs w:val="24"/>
          <w:rtl w:val="0"/>
        </w:rPr>
        <w:t xml:space="preserve">Uuringud näitavad, et:</w:t>
        <w:br w:type="textWrapping"/>
      </w:r>
      <w:r w:rsidDel="00000000" w:rsidR="00000000" w:rsidRPr="00000000">
        <w:rPr>
          <w:rFonts w:ascii="Calibri" w:cs="Calibri" w:eastAsia="Calibri" w:hAnsi="Calibri"/>
          <w:sz w:val="24"/>
          <w:szCs w:val="24"/>
          <w:rtl w:val="0"/>
        </w:rPr>
        <w:t xml:space="preserve">varajane sekkumine vaimse tervise sümptomite algfaasis parandab tulemusi ja vähendab pikaajalist koormust;</w:t>
      </w:r>
      <w:r w:rsidDel="00000000" w:rsidR="00000000" w:rsidRPr="00000000">
        <w:rPr>
          <w:rFonts w:ascii="Calibri" w:cs="Calibri" w:eastAsia="Calibri" w:hAnsi="Calibri"/>
          <w:b w:val="1"/>
          <w:bCs w:val="1"/>
          <w:sz w:val="24"/>
          <w:szCs w:val="24"/>
          <w:rtl w:val="0"/>
        </w:rPr>
        <w:br w:type="textWrapping"/>
        <w:br w:type="textWrapping"/>
      </w:r>
      <w:r w:rsidDel="00000000" w:rsidR="00000000" w:rsidRPr="00000000">
        <w:rPr>
          <w:rFonts w:ascii="Calibri" w:cs="Calibri" w:eastAsia="Calibri" w:hAnsi="Calibri"/>
          <w:sz w:val="24"/>
          <w:szCs w:val="24"/>
          <w:rtl w:val="0"/>
        </w:rPr>
        <w:t xml:space="preserve">kuni </w:t>
      </w:r>
      <w:r w:rsidDel="00000000" w:rsidR="00000000" w:rsidRPr="00000000">
        <w:rPr>
          <w:rFonts w:ascii="Calibri" w:cs="Calibri" w:eastAsia="Calibri" w:hAnsi="Calibri"/>
          <w:b w:val="1"/>
          <w:bCs w:val="1"/>
          <w:sz w:val="24"/>
          <w:szCs w:val="24"/>
          <w:rtl w:val="0"/>
        </w:rPr>
        <w:t xml:space="preserve">2/3 vaimse tervise häiretest algab enne 25. eluaastat</w:t>
      </w:r>
      <w:r w:rsidDel="00000000" w:rsidR="00000000" w:rsidRPr="00000000">
        <w:rPr>
          <w:rFonts w:ascii="Calibri" w:cs="Calibri" w:eastAsia="Calibri" w:hAnsi="Calibri"/>
          <w:sz w:val="24"/>
          <w:szCs w:val="24"/>
          <w:rtl w:val="0"/>
        </w:rPr>
        <w:t xml:space="preserve">, mistõttu varajane märkamine on kriitilise tähtsusega; </w:t>
        <w:br w:type="textWrapping"/>
        <w:br w:type="textWrapping"/>
        <w:t xml:space="preserve">eneseseire (self-monitoring) suurendab emotsionaalset teadlikkust ja on seotud depressiooni sümptomite vähenemisega;</w:t>
        <w:br w:type="textWrapping"/>
        <w:br w:type="textWrapping"/>
        <w:t xml:space="preserve">emotsionaalne teadlikkus (affective awareness) on võtmetegur depressiooni ja ärevuse ennetuses; </w:t>
        <w:br w:type="textWrapping"/>
        <w:br w:type="textWrapping"/>
        <w:t xml:space="preserve">varajased ja madala intensiivsusega sekkumised võivad parandada ligipääsu abile ja vähendada koormust tervishoiusüsteemile.</w:t>
        <w:br w:type="textWrapping"/>
        <w:br w:type="textWrapping"/>
        <w:t xml:space="preserve">Allikad:</w:t>
        <w:br w:type="textWrapping"/>
      </w:r>
      <w:r w:rsidDel="00000000" w:rsidR="00000000" w:rsidRPr="00000000">
        <w:rPr>
          <w:rFonts w:ascii="Calibri" w:cs="Calibri" w:eastAsia="Calibri" w:hAnsi="Calibri"/>
          <w:color w:val="222222"/>
          <w:sz w:val="20"/>
          <w:szCs w:val="20"/>
          <w:highlight w:val="white"/>
          <w:rtl w:val="0"/>
        </w:rPr>
        <w:t xml:space="preserve">Lee, J., Barnett, P., Goldsmith, L.P. </w:t>
      </w:r>
      <w:r w:rsidDel="00000000" w:rsidR="00000000" w:rsidRPr="00000000">
        <w:rPr>
          <w:rFonts w:ascii="Calibri" w:cs="Calibri" w:eastAsia="Calibri" w:hAnsi="Calibri"/>
          <w:i w:val="1"/>
          <w:iCs w:val="1"/>
          <w:color w:val="222222"/>
          <w:sz w:val="20"/>
          <w:szCs w:val="20"/>
          <w:rtl w:val="0"/>
        </w:rPr>
        <w:t xml:space="preserve">et al.</w:t>
      </w:r>
      <w:r w:rsidDel="00000000" w:rsidR="00000000" w:rsidRPr="00000000">
        <w:rPr>
          <w:rFonts w:ascii="Calibri" w:cs="Calibri" w:eastAsia="Calibri" w:hAnsi="Calibri"/>
          <w:color w:val="222222"/>
          <w:sz w:val="20"/>
          <w:szCs w:val="20"/>
          <w:highlight w:val="white"/>
          <w:rtl w:val="0"/>
        </w:rPr>
        <w:t xml:space="preserve"> Early interventions for first onset of symptoms of mental health conditions: an umbrella review of systematic reviews. </w:t>
      </w:r>
      <w:r w:rsidDel="00000000" w:rsidR="00000000" w:rsidRPr="00000000">
        <w:rPr>
          <w:rFonts w:ascii="Calibri" w:cs="Calibri" w:eastAsia="Calibri" w:hAnsi="Calibri"/>
          <w:i w:val="1"/>
          <w:iCs w:val="1"/>
          <w:color w:val="222222"/>
          <w:sz w:val="20"/>
          <w:szCs w:val="20"/>
          <w:rtl w:val="0"/>
        </w:rPr>
        <w:t xml:space="preserve">BMC Med</w:t>
      </w:r>
      <w:r w:rsidDel="00000000" w:rsidR="00000000" w:rsidRPr="00000000">
        <w:rPr>
          <w:rFonts w:ascii="Calibri" w:cs="Calibri" w:eastAsia="Calibri" w:hAnsi="Calibri"/>
          <w:color w:val="222222"/>
          <w:sz w:val="20"/>
          <w:szCs w:val="20"/>
          <w:highlight w:val="white"/>
          <w:rtl w:val="0"/>
        </w:rPr>
        <w:t xml:space="preserve"> </w:t>
      </w:r>
      <w:r w:rsidDel="00000000" w:rsidR="00000000" w:rsidRPr="00000000">
        <w:rPr>
          <w:rFonts w:ascii="Calibri" w:cs="Calibri" w:eastAsia="Calibri" w:hAnsi="Calibri"/>
          <w:b w:val="1"/>
          <w:bCs w:val="1"/>
          <w:color w:val="222222"/>
          <w:sz w:val="20"/>
          <w:szCs w:val="20"/>
          <w:rtl w:val="0"/>
        </w:rPr>
        <w:t xml:space="preserve">24</w:t>
      </w:r>
      <w:r w:rsidDel="00000000" w:rsidR="00000000" w:rsidRPr="00000000">
        <w:rPr>
          <w:rFonts w:ascii="Calibri" w:cs="Calibri" w:eastAsia="Calibri" w:hAnsi="Calibri"/>
          <w:color w:val="222222"/>
          <w:sz w:val="20"/>
          <w:szCs w:val="20"/>
          <w:highlight w:val="white"/>
          <w:rtl w:val="0"/>
        </w:rPr>
        <w:t xml:space="preserve">, 116 (2026). </w:t>
      </w:r>
      <w:hyperlink r:id="rId7">
        <w:r w:rsidDel="00000000" w:rsidR="00000000" w:rsidRPr="00000000">
          <w:rPr>
            <w:rFonts w:ascii="Calibri" w:cs="Calibri" w:eastAsia="Calibri" w:hAnsi="Calibri"/>
            <w:color w:val="1155cc"/>
            <w:sz w:val="20"/>
            <w:szCs w:val="20"/>
            <w:highlight w:val="white"/>
            <w:u w:val="single"/>
            <w:rtl w:val="0"/>
          </w:rPr>
          <w:t xml:space="preserve">https://doi.org/10.1186/s12916-026-04617-1</w:t>
        </w:r>
      </w:hyperlink>
      <w:r w:rsidDel="00000000" w:rsidR="00000000" w:rsidRPr="00000000">
        <w:rPr>
          <w:rFonts w:ascii="Calibri" w:cs="Calibri" w:eastAsia="Calibri" w:hAnsi="Calibri"/>
          <w:color w:val="222222"/>
          <w:sz w:val="20"/>
          <w:szCs w:val="20"/>
          <w:highlight w:val="white"/>
          <w:rtl w:val="0"/>
        </w:rPr>
        <w:br w:type="textWrapping"/>
        <w:br w:type="textWrapping"/>
        <w:t xml:space="preserve">Appleton, R., Barnett, P., Clarke, C. </w:t>
      </w:r>
      <w:r w:rsidDel="00000000" w:rsidR="00000000" w:rsidRPr="00000000">
        <w:rPr>
          <w:rFonts w:ascii="Calibri" w:cs="Calibri" w:eastAsia="Calibri" w:hAnsi="Calibri"/>
          <w:i w:val="1"/>
          <w:iCs w:val="1"/>
          <w:color w:val="222222"/>
          <w:sz w:val="20"/>
          <w:szCs w:val="20"/>
          <w:highlight w:val="white"/>
          <w:rtl w:val="0"/>
        </w:rPr>
        <w:t xml:space="preserve">et al.</w:t>
      </w:r>
      <w:r w:rsidDel="00000000" w:rsidR="00000000" w:rsidRPr="00000000">
        <w:rPr>
          <w:rFonts w:ascii="Calibri" w:cs="Calibri" w:eastAsia="Calibri" w:hAnsi="Calibri"/>
          <w:color w:val="222222"/>
          <w:sz w:val="20"/>
          <w:szCs w:val="20"/>
          <w:highlight w:val="white"/>
          <w:rtl w:val="0"/>
        </w:rPr>
        <w:t xml:space="preserve"> Approaches to early intervention for common mental health problems in young people: a systematic review. </w:t>
      </w:r>
      <w:r w:rsidDel="00000000" w:rsidR="00000000" w:rsidRPr="00000000">
        <w:rPr>
          <w:rFonts w:ascii="Calibri" w:cs="Calibri" w:eastAsia="Calibri" w:hAnsi="Calibri"/>
          <w:i w:val="1"/>
          <w:iCs w:val="1"/>
          <w:color w:val="222222"/>
          <w:sz w:val="20"/>
          <w:szCs w:val="20"/>
          <w:highlight w:val="white"/>
          <w:rtl w:val="0"/>
        </w:rPr>
        <w:t xml:space="preserve">BMC Med</w:t>
      </w:r>
      <w:r w:rsidDel="00000000" w:rsidR="00000000" w:rsidRPr="00000000">
        <w:rPr>
          <w:rFonts w:ascii="Calibri" w:cs="Calibri" w:eastAsia="Calibri" w:hAnsi="Calibri"/>
          <w:color w:val="222222"/>
          <w:sz w:val="20"/>
          <w:szCs w:val="20"/>
          <w:highlight w:val="white"/>
          <w:rtl w:val="0"/>
        </w:rPr>
        <w:t xml:space="preserve"> </w:t>
      </w:r>
      <w:r w:rsidDel="00000000" w:rsidR="00000000" w:rsidRPr="00000000">
        <w:rPr>
          <w:rFonts w:ascii="Calibri" w:cs="Calibri" w:eastAsia="Calibri" w:hAnsi="Calibri"/>
          <w:b w:val="1"/>
          <w:bCs w:val="1"/>
          <w:color w:val="222222"/>
          <w:sz w:val="20"/>
          <w:szCs w:val="20"/>
          <w:highlight w:val="white"/>
          <w:rtl w:val="0"/>
        </w:rPr>
        <w:t xml:space="preserve">23</w:t>
      </w:r>
      <w:r w:rsidDel="00000000" w:rsidR="00000000" w:rsidRPr="00000000">
        <w:rPr>
          <w:rFonts w:ascii="Calibri" w:cs="Calibri" w:eastAsia="Calibri" w:hAnsi="Calibri"/>
          <w:color w:val="222222"/>
          <w:sz w:val="20"/>
          <w:szCs w:val="20"/>
          <w:highlight w:val="white"/>
          <w:rtl w:val="0"/>
        </w:rPr>
        <w:t xml:space="preserve">, 651 (2025). </w:t>
      </w:r>
      <w:hyperlink r:id="rId8">
        <w:r w:rsidDel="00000000" w:rsidR="00000000" w:rsidRPr="00000000">
          <w:rPr>
            <w:rFonts w:ascii="Calibri" w:cs="Calibri" w:eastAsia="Calibri" w:hAnsi="Calibri"/>
            <w:color w:val="1155cc"/>
            <w:sz w:val="20"/>
            <w:szCs w:val="20"/>
            <w:highlight w:val="white"/>
            <w:u w:val="single"/>
            <w:rtl w:val="0"/>
          </w:rPr>
          <w:t xml:space="preserve">https://doi.org/10.1186/s12916-025-04438-8</w:t>
        </w:r>
      </w:hyperlink>
      <w:r w:rsidDel="00000000" w:rsidR="00000000" w:rsidRPr="00000000">
        <w:rPr>
          <w:rFonts w:ascii="Calibri" w:cs="Calibri" w:eastAsia="Calibri" w:hAnsi="Calibri"/>
          <w:color w:val="222222"/>
          <w:sz w:val="20"/>
          <w:szCs w:val="20"/>
          <w:highlight w:val="white"/>
          <w:rtl w:val="0"/>
        </w:rPr>
        <w:br w:type="textWrapping"/>
        <w:br w:type="textWrapping"/>
      </w:r>
      <w:r w:rsidDel="00000000" w:rsidR="00000000" w:rsidRPr="00000000">
        <w:rPr>
          <w:rFonts w:ascii="Calibri" w:cs="Calibri" w:eastAsia="Calibri" w:hAnsi="Calibri"/>
          <w:color w:val="212121"/>
          <w:sz w:val="20"/>
          <w:szCs w:val="20"/>
          <w:highlight w:val="white"/>
          <w:rtl w:val="0"/>
        </w:rPr>
        <w:t xml:space="preserve">Kauer, S. D., Reid, S. C., Crooke, A. H., Khor, A., Hearps, S. J., Jorm, A. F., Sanci, L., &amp; Patton, G. (2012). Self-monitoring using mobile phones in the early stages of adolescent depression: randomized controlled trial. </w:t>
      </w:r>
      <w:r w:rsidDel="00000000" w:rsidR="00000000" w:rsidRPr="00000000">
        <w:rPr>
          <w:rFonts w:ascii="Calibri" w:cs="Calibri" w:eastAsia="Calibri" w:hAnsi="Calibri"/>
          <w:i w:val="1"/>
          <w:iCs w:val="1"/>
          <w:color w:val="212121"/>
          <w:sz w:val="20"/>
          <w:szCs w:val="20"/>
          <w:highlight w:val="white"/>
          <w:rtl w:val="0"/>
        </w:rPr>
        <w:t xml:space="preserve">Journal of medical Internet research</w:t>
      </w:r>
      <w:r w:rsidDel="00000000" w:rsidR="00000000" w:rsidRPr="00000000">
        <w:rPr>
          <w:rFonts w:ascii="Calibri" w:cs="Calibri" w:eastAsia="Calibri" w:hAnsi="Calibri"/>
          <w:color w:val="212121"/>
          <w:sz w:val="20"/>
          <w:szCs w:val="20"/>
          <w:highlight w:val="white"/>
          <w:rtl w:val="0"/>
        </w:rPr>
        <w:t xml:space="preserve">, </w:t>
      </w:r>
      <w:r w:rsidDel="00000000" w:rsidR="00000000" w:rsidRPr="00000000">
        <w:rPr>
          <w:rFonts w:ascii="Calibri" w:cs="Calibri" w:eastAsia="Calibri" w:hAnsi="Calibri"/>
          <w:i w:val="1"/>
          <w:iCs w:val="1"/>
          <w:color w:val="212121"/>
          <w:sz w:val="20"/>
          <w:szCs w:val="20"/>
          <w:highlight w:val="white"/>
          <w:rtl w:val="0"/>
        </w:rPr>
        <w:t xml:space="preserve">14</w:t>
      </w:r>
      <w:r w:rsidDel="00000000" w:rsidR="00000000" w:rsidRPr="00000000">
        <w:rPr>
          <w:rFonts w:ascii="Calibri" w:cs="Calibri" w:eastAsia="Calibri" w:hAnsi="Calibri"/>
          <w:color w:val="212121"/>
          <w:sz w:val="20"/>
          <w:szCs w:val="20"/>
          <w:highlight w:val="white"/>
          <w:rtl w:val="0"/>
        </w:rPr>
        <w:t xml:space="preserve">(3), e67. </w:t>
      </w:r>
      <w:hyperlink r:id="rId9">
        <w:r w:rsidDel="00000000" w:rsidR="00000000" w:rsidRPr="00000000">
          <w:rPr>
            <w:rFonts w:ascii="Calibri" w:cs="Calibri" w:eastAsia="Calibri" w:hAnsi="Calibri"/>
            <w:color w:val="1155cc"/>
            <w:sz w:val="20"/>
            <w:szCs w:val="20"/>
            <w:highlight w:val="white"/>
            <w:u w:val="single"/>
            <w:rtl w:val="0"/>
          </w:rPr>
          <w:t xml:space="preserve">https://doi.org/10.2196/jmir.1858</w:t>
        </w:r>
      </w:hyperlink>
      <w:r w:rsidDel="00000000" w:rsidR="00000000" w:rsidRPr="00000000">
        <w:rPr>
          <w:rFonts w:ascii="Roboto" w:cs="Roboto" w:eastAsia="Roboto" w:hAnsi="Roboto"/>
          <w:color w:val="212121"/>
          <w:sz w:val="24"/>
          <w:szCs w:val="24"/>
          <w:highlight w:val="white"/>
          <w:rtl w:val="0"/>
        </w:rPr>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Kinnitus sekkumise  juhendi olemasolu kohta (lisada näidis või kirjeldus): </w:t>
        <w:br w:type="textWrapping"/>
        <w:br w:type="textWrapping"/>
      </w:r>
      <w:r w:rsidDel="00000000" w:rsidR="00000000" w:rsidRPr="00000000">
        <w:rPr>
          <w:rFonts w:ascii="Calibri" w:cs="Calibri" w:eastAsia="Calibri" w:hAnsi="Calibri"/>
          <w:sz w:val="24"/>
          <w:szCs w:val="24"/>
          <w:rtl w:val="0"/>
        </w:rPr>
        <w:t xml:space="preserve">Käesolev VIPS täidab kriitilise lünga vaimse tervise süsteemis, pakkudes inimestele oskusi märgata ja reguleerida oma seisundit enne, kui probleemid vajavad kliinilist sekkumist. See võimaldab vähendada hilisemaid kulusid, parandada elukvaliteeti ning suurendada teenuste kättesaadavust laiemale sihtrühmale.</w:t>
      </w:r>
      <w:r w:rsidDel="00000000" w:rsidR="00000000" w:rsidRPr="00000000">
        <w:rPr>
          <w:rFonts w:ascii="Times New Roman" w:cs="Times New Roman" w:eastAsia="Times New Roman" w:hAnsi="Times New Roman"/>
          <w:sz w:val="24"/>
          <w:szCs w:val="24"/>
          <w:rtl w:val="0"/>
        </w:rPr>
        <w:t xml:space="preserve"> </w:t>
        <w:br w:type="textWrapping"/>
        <w:br w:type="textWrapping"/>
      </w:r>
      <w:r w:rsidDel="00000000" w:rsidR="00000000" w:rsidRPr="00000000">
        <w:rPr>
          <w:rFonts w:ascii="Calibri" w:cs="Calibri" w:eastAsia="Calibri" w:hAnsi="Calibri"/>
          <w:sz w:val="24"/>
          <w:szCs w:val="24"/>
          <w:rtl w:val="0"/>
        </w:rPr>
        <w:t xml:space="preserve">Kasutatavad meetodid põhinevad rahvusvaheliselt tunnustatud psühhosotsiaalsetel ja CBT-põhistel töövõtetel, mis kuuluvad spetsialistide erialase pädevuse ja väljaõppe raamidesse ning ei vaja eraldi litsentse.</w:t>
      </w:r>
      <w:r w:rsidDel="00000000" w:rsidR="00000000" w:rsidRPr="00000000">
        <w:rPr>
          <w:rFonts w:ascii="Times New Roman" w:cs="Times New Roman" w:eastAsia="Times New Roman" w:hAnsi="Times New Roman"/>
          <w:sz w:val="24"/>
          <w:szCs w:val="24"/>
          <w:rtl w:val="0"/>
        </w:rPr>
        <w:br w:type="textWrapping"/>
        <w:br w:type="textWrapping"/>
        <w:t xml:space="preserve">Teenuse keskmes on praktiline, struktureeritud ja eesmärgipõhine töö teenusesaajaga.</w:t>
        <w:br w:type="textWrapping"/>
        <w:br w:type="textWrapping"/>
        <w:t xml:space="preserve">Sekkumine </w:t>
      </w:r>
      <w:r w:rsidDel="00000000" w:rsidR="00000000" w:rsidRPr="00000000">
        <w:rPr>
          <w:rFonts w:ascii="Times New Roman" w:cs="Times New Roman" w:eastAsia="Times New Roman" w:hAnsi="Times New Roman"/>
          <w:b w:val="1"/>
          <w:bCs w:val="1"/>
          <w:sz w:val="24"/>
          <w:szCs w:val="24"/>
          <w:rtl w:val="0"/>
        </w:rPr>
        <w:t xml:space="preserve">ei ole psühhoteraapia</w:t>
      </w:r>
      <w:r w:rsidDel="00000000" w:rsidR="00000000" w:rsidRPr="00000000">
        <w:rPr>
          <w:rFonts w:ascii="Times New Roman" w:cs="Times New Roman" w:eastAsia="Times New Roman" w:hAnsi="Times New Roman"/>
          <w:sz w:val="24"/>
          <w:szCs w:val="24"/>
          <w:rtl w:val="0"/>
        </w:rPr>
        <w:t xml:space="preserve"> ega </w:t>
      </w:r>
      <w:r w:rsidDel="00000000" w:rsidR="00000000" w:rsidRPr="00000000">
        <w:rPr>
          <w:rFonts w:ascii="Times New Roman" w:cs="Times New Roman" w:eastAsia="Times New Roman" w:hAnsi="Times New Roman"/>
          <w:b w:val="1"/>
          <w:bCs w:val="1"/>
          <w:sz w:val="24"/>
          <w:szCs w:val="24"/>
          <w:rtl w:val="0"/>
        </w:rPr>
        <w:t xml:space="preserve">tervishoiuteenus</w:t>
      </w:r>
      <w:r w:rsidDel="00000000" w:rsidR="00000000" w:rsidRPr="00000000">
        <w:rPr>
          <w:rFonts w:ascii="Times New Roman" w:cs="Times New Roman" w:eastAsia="Times New Roman" w:hAnsi="Times New Roman"/>
          <w:sz w:val="24"/>
          <w:szCs w:val="24"/>
          <w:rtl w:val="0"/>
        </w:rPr>
        <w:t xml:space="preserve">. See on varajane, väheintensiivne ja praktiline tugi. Kõrgema abivajaduse korral suunatakse inimene sobivale teenusele.</w:t>
        <w:br w:type="textWrapping"/>
        <w:br w:type="textWrapping"/>
        <w:t xml:space="preserve">Käesoleva VIPS raames on võimalik läbi viia struktureeritud kliinilist ja psühholoogilist hindamist, mis hõlmab kognitiivsete, emotsionaalsete, motivatsiooniliste ja käitumuslike funktsioonide hindamist ning riskitaseme määratlemist.</w:t>
        <w:br w:type="textWrapping"/>
        <w:br w:type="textWrapping"/>
        <w:t xml:space="preserve">Praktikas kasutatakse: </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Stressi ja läbipõlemise hindamine:</w:t>
        <w:br w:type="textWrapping"/>
      </w:r>
      <w:r w:rsidDel="00000000" w:rsidR="00000000" w:rsidRPr="00000000">
        <w:rPr>
          <w:rFonts w:ascii="Times New Roman" w:cs="Times New Roman" w:eastAsia="Times New Roman" w:hAnsi="Times New Roman"/>
          <w:sz w:val="24"/>
          <w:szCs w:val="24"/>
          <w:rtl w:val="0"/>
        </w:rPr>
        <w:t xml:space="preserve">Perceived Stress Scale (PSS)</w:t>
        <w:br w:type="textWrapping"/>
        <w:t xml:space="preserve">Maslach Burnout Inventory (MBI – kohandatud kasutus noortele)</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Kognitiivsete funktsioonide hindamine:</w:t>
        <w:br w:type="textWrapping"/>
      </w:r>
      <w:r w:rsidDel="00000000" w:rsidR="00000000" w:rsidRPr="00000000">
        <w:rPr>
          <w:rFonts w:ascii="Times New Roman" w:cs="Times New Roman" w:eastAsia="Times New Roman" w:hAnsi="Times New Roman"/>
          <w:sz w:val="24"/>
          <w:szCs w:val="24"/>
          <w:rtl w:val="0"/>
        </w:rPr>
        <w:t xml:space="preserve">Digit Span</w:t>
        <w:br w:type="textWrapping"/>
        <w:t xml:space="preserve">Trail Making Test</w:t>
        <w:br w:type="textWrapping"/>
        <w:t xml:space="preserve">lihtsustatud tähelepanu ja mälu testid</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Isiksuse ja toimetuleku hindamine:</w:t>
        <w:br w:type="textWrapping"/>
      </w:r>
      <w:r w:rsidDel="00000000" w:rsidR="00000000" w:rsidRPr="00000000">
        <w:rPr>
          <w:rFonts w:ascii="Times New Roman" w:cs="Times New Roman" w:eastAsia="Times New Roman" w:hAnsi="Times New Roman"/>
          <w:sz w:val="24"/>
          <w:szCs w:val="24"/>
          <w:rtl w:val="0"/>
        </w:rPr>
        <w:t xml:space="preserve">Strengths and Difficulties Questionnaire (SDQ)</w:t>
        <w:br w:type="textWrapping"/>
        <w:t xml:space="preserve">Rosenberg Self-Esteem Scale</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Depressiooni hindamine:</w:t>
        <w:br w:type="textWrapping"/>
      </w:r>
      <w:r w:rsidDel="00000000" w:rsidR="00000000" w:rsidRPr="00000000">
        <w:rPr>
          <w:rFonts w:ascii="Times New Roman" w:cs="Times New Roman" w:eastAsia="Times New Roman" w:hAnsi="Times New Roman"/>
          <w:sz w:val="24"/>
          <w:szCs w:val="24"/>
          <w:rtl w:val="0"/>
        </w:rPr>
        <w:t xml:space="preserve">Beck Depression Inventory (BDI-II)</w:t>
        <w:br w:type="textWrapping"/>
        <w:t xml:space="preserve">Patient Health Questionnaire (PHQ-9)</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Ärevuse hindamine:</w:t>
        <w:br w:type="textWrapping"/>
      </w:r>
      <w:r w:rsidDel="00000000" w:rsidR="00000000" w:rsidRPr="00000000">
        <w:rPr>
          <w:rFonts w:ascii="Times New Roman" w:cs="Times New Roman" w:eastAsia="Times New Roman" w:hAnsi="Times New Roman"/>
          <w:sz w:val="24"/>
          <w:szCs w:val="24"/>
          <w:rtl w:val="0"/>
        </w:rPr>
        <w:t xml:space="preserve">Generalized Anxiety Disorder Scale (GAD-7)</w:t>
        <w:br w:type="textWrapping"/>
        <w:t xml:space="preserve">State-Trait Anxiety Inventory (STAI)</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Hindamine on suunatud teenusesaaja seisundi kaardistamisele, sobiva sekkumisplaani koostamisele ning vajadusel edasi suunamisele eriarstiabile või spetsialiseeritud teenustele.</w:t>
        <w:br w:type="textWrapping"/>
        <w:br w:type="textWrapping"/>
      </w:r>
      <w:r w:rsidDel="00000000" w:rsidR="00000000" w:rsidRPr="00000000">
        <w:rPr>
          <w:rFonts w:ascii="Calibri" w:cs="Calibri" w:eastAsia="Calibri" w:hAnsi="Calibri"/>
          <w:b w:val="1"/>
          <w:bCs w:val="1"/>
          <w:sz w:val="24"/>
          <w:szCs w:val="24"/>
          <w:rtl w:val="0"/>
        </w:rPr>
        <w:t xml:space="preserve">Seansside ülesehitus</w:t>
        <w:br w:type="textWrapping"/>
        <w:br w:type="textWrapping"/>
      </w:r>
      <w:r w:rsidDel="00000000" w:rsidR="00000000" w:rsidRPr="00000000">
        <w:rPr>
          <w:rFonts w:ascii="Calibri" w:cs="Calibri" w:eastAsia="Calibri" w:hAnsi="Calibri"/>
          <w:sz w:val="24"/>
          <w:szCs w:val="24"/>
          <w:rtl w:val="0"/>
        </w:rPr>
        <w:t xml:space="preserve">1. seanss – Hindamine ja eneseseire sissejuhatus</w:t>
        <w:br w:type="textWrapping"/>
        <w:t xml:space="preserve">stressi ja meeleolu kaardistus</w:t>
        <w:br w:type="textWrapping"/>
        <w:t xml:space="preserve">varajaste märkide tuvastamine</w:t>
        <w:br w:type="textWrapping"/>
        <w:t xml:space="preserve">eesmärkide seadmine</w:t>
        <w:br w:type="textWrapping"/>
        <w:br w:type="textWrapping"/>
        <w:t xml:space="preserve">2. seanss – Emotsionaalne teadlikkus</w:t>
        <w:br w:type="textWrapping"/>
        <w:t xml:space="preserve">emotsioonide märkamine</w:t>
        <w:br w:type="textWrapping"/>
        <w:t xml:space="preserve">“mis minuga toimub?”</w:t>
        <w:br w:type="textWrapping"/>
        <w:t xml:space="preserve">keha ja emotsioonide seosed</w:t>
      </w:r>
      <w:r w:rsidDel="00000000" w:rsidR="00000000" w:rsidRPr="00000000">
        <w:rPr>
          <w:rFonts w:ascii="Calibri" w:cs="Calibri" w:eastAsia="Calibri" w:hAnsi="Calibri"/>
          <w:b w:val="1"/>
          <w:bCs w:val="1"/>
          <w:sz w:val="24"/>
          <w:szCs w:val="24"/>
          <w:rtl w:val="0"/>
        </w:rPr>
        <w:br w:type="textWrapping"/>
        <w:br w:type="textWrapping"/>
      </w:r>
      <w:r w:rsidDel="00000000" w:rsidR="00000000" w:rsidRPr="00000000">
        <w:rPr>
          <w:rFonts w:ascii="Calibri" w:cs="Calibri" w:eastAsia="Calibri" w:hAnsi="Calibri"/>
          <w:sz w:val="24"/>
          <w:szCs w:val="24"/>
          <w:rtl w:val="0"/>
        </w:rPr>
        <w:t xml:space="preserve">3. seanss – Käivitajad ja mustrid</w:t>
        <w:br w:type="textWrapping"/>
        <w:t xml:space="preserve">stressi käivitajad</w:t>
        <w:br w:type="textWrapping"/>
        <w:t xml:space="preserve">automaatsed mõtted ja reaktsioonid</w:t>
        <w:br w:type="textWrapping"/>
        <w:t xml:space="preserve">riskimustrid</w:t>
        <w:br w:type="textWrapping"/>
        <w:br w:type="textWrapping"/>
        <w:t xml:space="preserve">4. seanss – Eneseregulatsiooni tööriistad</w:t>
        <w:br w:type="textWrapping"/>
        <w:t xml:space="preserve">lihtsad KKT-võtted</w:t>
        <w:br w:type="textWrapping"/>
        <w:t xml:space="preserve">tähelepanu juhtimine</w:t>
        <w:br w:type="textWrapping"/>
        <w:t xml:space="preserve">ärevuse ja stressi vähendamine</w:t>
        <w:br w:type="textWrapping"/>
        <w:br w:type="textWrapping"/>
        <w:t xml:space="preserve">5. seanss – Isiklik early warning plaan</w:t>
        <w:br w:type="textWrapping"/>
        <w:t xml:space="preserve">individuaalne riskiprofiil</w:t>
        <w:br w:type="textWrapping"/>
        <w:t xml:space="preserve">toimetulekuplaan</w:t>
        <w:br w:type="textWrapping"/>
      </w:r>
      <w:r w:rsidDel="00000000" w:rsidR="00000000" w:rsidRPr="00000000">
        <w:rPr>
          <w:rFonts w:ascii="Calibri" w:cs="Calibri" w:eastAsia="Calibri" w:hAnsi="Calibri"/>
          <w:sz w:val="24"/>
          <w:szCs w:val="24"/>
          <w:rtl w:val="0"/>
        </w:rPr>
        <w:t xml:space="preserve">retsidiivide ennetamine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Varasem rakendamine (rakendamise kirjeldus, maht ja kestus): </w:t>
        <w:br w:type="textWrapping"/>
      </w:r>
      <w:r w:rsidDel="00000000" w:rsidR="00000000" w:rsidRPr="00000000">
        <w:rPr>
          <w:rFonts w:ascii="Times New Roman" w:cs="Times New Roman" w:eastAsia="Times New Roman" w:hAnsi="Times New Roman"/>
          <w:sz w:val="24"/>
          <w:szCs w:val="24"/>
          <w:rtl w:val="0"/>
        </w:rPr>
        <w:t xml:space="preserve">Teenuse elemendid (individuaalne nõustamine, psühholoogiline hindamine, kriisitugi, karjäärinõustamine, läbipõlemise ennetus) on LullaBed Rehabilitatsioonikeskuses juba rakendatud igapäevases praktikas erinevate sihtrühmadega alates 2023. Käesolev VIPS ühendab olemasolevad praktikad struktureeritud ja ajaliselt piiritletud sekkumiseks, mis vastab VIPS formaadile.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16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Tagasiside kogumise viis: </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anonüümsed küsimustikud ; enne–pärast hindamine ; rahulolu analüüs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Kavandatud maht</w:t>
      </w:r>
    </w:p>
    <w:p w:rsidR="00000000" w:rsidDel="00000000" w:rsidP="00000000" w:rsidRDefault="00000000" w:rsidRPr="00000000" w14:paraId="0000001F">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Seansside koguarv toetusperioodil: </w:t>
      </w:r>
      <w:r w:rsidDel="00000000" w:rsidR="00000000" w:rsidRPr="00000000">
        <w:rPr>
          <w:rFonts w:ascii="Calibri" w:cs="Calibri" w:eastAsia="Calibri" w:hAnsi="Calibri"/>
          <w:sz w:val="24"/>
          <w:szCs w:val="24"/>
          <w:rtl w:val="0"/>
        </w:rPr>
        <w:t xml:space="preserve">~1700</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Teenusesaajate arv:</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w:t>
      </w:r>
      <w:r w:rsidDel="00000000" w:rsidR="00000000" w:rsidRPr="00000000">
        <w:rPr>
          <w:rFonts w:ascii="Calibri" w:cs="Calibri" w:eastAsia="Calibri" w:hAnsi="Calibri"/>
          <w:b w:val="1"/>
          <w:bCs w:val="1"/>
          <w:sz w:val="24"/>
          <w:szCs w:val="24"/>
          <w:rtl w:val="0"/>
        </w:rPr>
        <w:t xml:space="preserve">~330–340</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sz w:val="24"/>
          <w:szCs w:val="24"/>
          <w:rtl w:val="0"/>
        </w:rPr>
        <w:t xml:space="preserve">Individuaalse</w:t>
      </w:r>
      <w:r w:rsidDel="00000000" w:rsidR="00000000" w:rsidRPr="00000000">
        <w:rPr>
          <w:rFonts w:ascii="Times New Roman" w:cs="Times New Roman" w:eastAsia="Times New Roman" w:hAnsi="Times New Roman"/>
          <w:sz w:val="24"/>
          <w:szCs w:val="24"/>
          <w:rtl w:val="0"/>
        </w:rPr>
        <w:t xml:space="preserve"> teenuse raames on planeeritud ligikaudu 75-80 teenusesaajat, kellele osutatakse 5 seanssi hinnaga 65 eurot seansi kohta.</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Grupiteenus</w:t>
      </w:r>
      <w:r w:rsidDel="00000000" w:rsidR="00000000" w:rsidRPr="00000000">
        <w:rPr>
          <w:rFonts w:ascii="Times New Roman" w:cs="Times New Roman" w:eastAsia="Times New Roman" w:hAnsi="Times New Roman"/>
          <w:sz w:val="24"/>
          <w:szCs w:val="24"/>
          <w:rtl w:val="0"/>
        </w:rPr>
        <w:t xml:space="preserve"> toimub лгтш 10-liikmelistes gruppides, kus ühe seansi kestus on 90 minutit ning maksumus osaleja kohta on 30 eurot. Kuni </w:t>
      </w:r>
      <w:r w:rsidDel="00000000" w:rsidR="00000000" w:rsidRPr="00000000">
        <w:rPr>
          <w:rFonts w:ascii="Times New Roman" w:cs="Times New Roman" w:eastAsia="Times New Roman" w:hAnsi="Times New Roman"/>
          <w:sz w:val="24"/>
          <w:szCs w:val="24"/>
          <w:rtl w:val="0"/>
        </w:rPr>
        <w:t xml:space="preserve">250–260</w:t>
      </w:r>
      <w:r w:rsidDel="00000000" w:rsidR="00000000" w:rsidRPr="00000000">
        <w:rPr>
          <w:rFonts w:ascii="Times New Roman" w:cs="Times New Roman" w:eastAsia="Times New Roman" w:hAnsi="Times New Roman"/>
          <w:sz w:val="24"/>
          <w:szCs w:val="24"/>
          <w:rtl w:val="0"/>
        </w:rPr>
        <w:t xml:space="preserve"> teenusesaajat.</w:t>
        <w:br w:type="textWrapping"/>
        <w:br w:type="textWrapping"/>
        <w:t xml:space="preserve">Kokku võimaldab teenus jõuda ligikaudu </w:t>
      </w:r>
      <w:r w:rsidDel="00000000" w:rsidR="00000000" w:rsidRPr="00000000">
        <w:rPr>
          <w:rFonts w:ascii="Times New Roman" w:cs="Times New Roman" w:eastAsia="Times New Roman" w:hAnsi="Times New Roman"/>
          <w:b w:val="1"/>
          <w:bCs w:val="1"/>
          <w:sz w:val="24"/>
          <w:szCs w:val="24"/>
          <w:rtl w:val="0"/>
        </w:rPr>
        <w:t xml:space="preserve">~330-340</w:t>
      </w:r>
      <w:r w:rsidDel="00000000" w:rsidR="00000000" w:rsidRPr="00000000">
        <w:rPr>
          <w:rFonts w:ascii="Times New Roman" w:cs="Times New Roman" w:eastAsia="Times New Roman" w:hAnsi="Times New Roman"/>
          <w:sz w:val="24"/>
          <w:szCs w:val="24"/>
          <w:rtl w:val="0"/>
        </w:rPr>
        <w:t xml:space="preserve"> teenusesaajateni aastas.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Keskmine seansside arv ühe teenusesaaja kohta:  </w:t>
      </w: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Maht maakondade kaupa: </w:t>
      </w:r>
      <w:r w:rsidDel="00000000" w:rsidR="00000000" w:rsidRPr="00000000">
        <w:rPr>
          <w:rFonts w:ascii="Times New Roman" w:cs="Times New Roman" w:eastAsia="Times New Roman" w:hAnsi="Times New Roman"/>
          <w:sz w:val="24"/>
          <w:szCs w:val="24"/>
          <w:rtl w:val="0"/>
        </w:rPr>
        <w:t xml:space="preserve">Teenus katab kogu Eesti territooriumi, keskendudes eelkõige piirkondadele, kus vaimse tervise tugiteenuste kättesaadavus on piiratud.</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16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Sihtrühmani jõudmise ja suunamise kanalid:</w:t>
        <w:br w:type="textWrapping"/>
      </w:r>
      <w:r w:rsidDel="00000000" w:rsidR="00000000" w:rsidRPr="00000000">
        <w:rPr>
          <w:rFonts w:ascii="Times New Roman" w:cs="Times New Roman" w:eastAsia="Times New Roman" w:hAnsi="Times New Roman"/>
          <w:sz w:val="24"/>
          <w:szCs w:val="24"/>
          <w:rtl w:val="0"/>
        </w:rPr>
        <w:t xml:space="preserve">Teenusesaajad jõuavad teenuseni mitmete ametlike suunamiskanalite kaudu: Töötukassa (töövõime ja töötuse ennetus ning taastamine)</w:t>
        <w:br w:type="textWrapping"/>
        <w:t xml:space="preserve">Sotsiaalkindlustusamet (sotsiaalteenused ja juhtumikorraldus)</w:t>
        <w:br w:type="textWrapping"/>
        <w:t xml:space="preserve">Tervisekassa (tervisega seotud psühhosotsiaalne tugi)</w:t>
        <w:br w:type="textWrapping"/>
        <w:t xml:space="preserve">Ohvriabi (kriisi- ja traumapõhine tugi)</w:t>
        <w:br w:type="textWrapping"/>
        <w:t xml:space="preserve">KOV ja LOV kaudu</w:t>
        <w:br w:type="textWrapping"/>
        <w:t xml:space="preserve">perearstid ja vaimse tervise spetsialistid</w:t>
        <w:br w:type="textWrapping"/>
        <w:t xml:space="preserve">otsene pöördumine</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Meeskond ja rakendusvõimekus</w:t>
      </w:r>
    </w:p>
    <w:p w:rsidR="00000000" w:rsidDel="00000000" w:rsidP="00000000" w:rsidRDefault="00000000" w:rsidRPr="00000000" w14:paraId="00000026">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16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Spetsialistide koguarv (vähemalt 5, lisada viie inimese info allolevasse tabelisse):</w:t>
      </w:r>
      <w:r w:rsidDel="00000000" w:rsidR="00000000" w:rsidRPr="00000000">
        <w:rPr>
          <w:rtl w:val="0"/>
        </w:rPr>
      </w:r>
    </w:p>
    <w:tbl>
      <w:tblPr>
        <w:tblStyle w:val="Table1"/>
        <w:tblW w:w="8930.0" w:type="dxa"/>
        <w:jc w:val="left"/>
        <w:tblInd w:w="279.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410"/>
        <w:gridCol w:w="2693"/>
        <w:gridCol w:w="3827"/>
        <w:tblGridChange w:id="0">
          <w:tblGrid>
            <w:gridCol w:w="2410"/>
            <w:gridCol w:w="2693"/>
            <w:gridCol w:w="3827"/>
          </w:tblGrid>
        </w:tblGridChange>
      </w:tblGrid>
      <w:tr>
        <w:trPr>
          <w:cantSplit w:val="0"/>
          <w:tblHeader w:val="0"/>
        </w:trPr>
        <w:tc>
          <w:tcPr/>
          <w:p w:rsidR="00000000" w:rsidDel="00000000" w:rsidP="00000000" w:rsidRDefault="00000000" w:rsidRPr="00000000" w14:paraId="00000027">
            <w:pPr>
              <w:rPr>
                <w:b w:val="0"/>
                <w:bCs w:val="0"/>
              </w:rPr>
            </w:pPr>
            <w:r w:rsidDel="00000000" w:rsidR="00000000" w:rsidRPr="00000000">
              <w:rPr>
                <w:b w:val="0"/>
                <w:bCs w:val="0"/>
                <w:rtl w:val="0"/>
              </w:rPr>
              <w:t xml:space="preserve">Ees- ja perekonnanimi</w:t>
            </w:r>
          </w:p>
        </w:tc>
        <w:tc>
          <w:tcPr/>
          <w:p w:rsidR="00000000" w:rsidDel="00000000" w:rsidP="00000000" w:rsidRDefault="00000000" w:rsidRPr="00000000" w14:paraId="00000028">
            <w:pPr>
              <w:rPr>
                <w:b w:val="0"/>
                <w:bCs w:val="0"/>
              </w:rPr>
            </w:pPr>
            <w:r w:rsidDel="00000000" w:rsidR="00000000" w:rsidRPr="00000000">
              <w:rPr>
                <w:b w:val="0"/>
                <w:bCs w:val="0"/>
                <w:rtl w:val="0"/>
              </w:rPr>
              <w:t xml:space="preserve">Haridus (eriala, kraad)</w:t>
            </w:r>
          </w:p>
        </w:tc>
        <w:tc>
          <w:tcPr/>
          <w:p w:rsidR="00000000" w:rsidDel="00000000" w:rsidP="00000000" w:rsidRDefault="00000000" w:rsidRPr="00000000" w14:paraId="00000029">
            <w:pPr>
              <w:rPr>
                <w:b w:val="0"/>
                <w:bCs w:val="0"/>
              </w:rPr>
            </w:pPr>
            <w:r w:rsidDel="00000000" w:rsidR="00000000" w:rsidRPr="00000000">
              <w:rPr>
                <w:b w:val="0"/>
                <w:bCs w:val="0"/>
                <w:rtl w:val="0"/>
              </w:rPr>
              <w:t xml:space="preserve">Lepingu (nt töö-, töövõtu- või käsundusleping) sõlmimise kuupäev</w:t>
            </w:r>
          </w:p>
        </w:tc>
      </w:tr>
      <w:tr>
        <w:trPr>
          <w:cantSplit w:val="0"/>
          <w:tblHeader w:val="0"/>
        </w:trPr>
        <w:tc>
          <w:tcPr/>
          <w:p w:rsidR="00000000" w:rsidDel="00000000" w:rsidP="00000000" w:rsidRDefault="00000000" w:rsidRPr="00000000" w14:paraId="0000002A">
            <w:pPr>
              <w:spacing w:line="276" w:lineRule="auto"/>
              <w:rPr/>
            </w:pPr>
            <w:r w:rsidDel="00000000" w:rsidR="00000000" w:rsidRPr="00000000">
              <w:rPr>
                <w:rFonts w:ascii="Times New Roman" w:cs="Times New Roman" w:eastAsia="Times New Roman" w:hAnsi="Times New Roman"/>
                <w:b w:val="0"/>
                <w:bCs w:val="0"/>
                <w:sz w:val="24"/>
                <w:szCs w:val="24"/>
                <w:rtl w:val="0"/>
              </w:rPr>
              <w:t xml:space="preserve">Arina Davelman</w:t>
            </w:r>
            <w:r w:rsidDel="00000000" w:rsidR="00000000" w:rsidRPr="00000000">
              <w:rPr>
                <w:rtl w:val="0"/>
              </w:rPr>
            </w:r>
          </w:p>
        </w:tc>
        <w:tc>
          <w:tcPr/>
          <w:p w:rsidR="00000000" w:rsidDel="00000000" w:rsidP="00000000" w:rsidRDefault="00000000" w:rsidRPr="00000000" w14:paraId="0000002B">
            <w:pPr>
              <w:spacing w:line="276" w:lineRule="auto"/>
              <w:rPr/>
            </w:pPr>
            <w:r w:rsidDel="00000000" w:rsidR="00000000" w:rsidRPr="00000000">
              <w:rPr>
                <w:rFonts w:ascii="Times New Roman" w:cs="Times New Roman" w:eastAsia="Times New Roman" w:hAnsi="Times New Roman"/>
                <w:sz w:val="24"/>
                <w:szCs w:val="24"/>
                <w:rtl w:val="0"/>
              </w:rPr>
              <w:t xml:space="preserve">Psühholoog, bakalaureus, kogemusnõustaja, rehabilitatsioonimeeskonna spetsialist, kliinilise psühholoogia ümberõppe (välismaal), karjäärinõustaja, ohvriabi väljaõppe</w:t>
            </w:r>
            <w:r w:rsidDel="00000000" w:rsidR="00000000" w:rsidRPr="00000000">
              <w:rPr>
                <w:rtl w:val="0"/>
              </w:rPr>
            </w:r>
          </w:p>
        </w:tc>
        <w:tc>
          <w:tcPr/>
          <w:p w:rsidR="00000000" w:rsidDel="00000000" w:rsidP="00000000" w:rsidRDefault="00000000" w:rsidRPr="00000000" w14:paraId="0000002C">
            <w:pPr>
              <w:spacing w:line="276" w:lineRule="auto"/>
              <w:rPr/>
            </w:pPr>
            <w:r w:rsidDel="00000000" w:rsidR="00000000" w:rsidRPr="00000000">
              <w:rPr>
                <w:rFonts w:ascii="Times New Roman" w:cs="Times New Roman" w:eastAsia="Times New Roman" w:hAnsi="Times New Roman"/>
                <w:sz w:val="24"/>
                <w:szCs w:val="24"/>
                <w:rtl w:val="0"/>
              </w:rPr>
              <w:t xml:space="preserve">Käsundusleping, 23.11.2023</w:t>
            </w:r>
            <w:r w:rsidDel="00000000" w:rsidR="00000000" w:rsidRPr="00000000">
              <w:rPr>
                <w:rtl w:val="0"/>
              </w:rPr>
            </w:r>
          </w:p>
        </w:tc>
      </w:tr>
      <w:tr>
        <w:trPr>
          <w:cantSplit w:val="0"/>
          <w:tblHeader w:val="0"/>
        </w:trPr>
        <w:tc>
          <w:tcPr/>
          <w:p w:rsidR="00000000" w:rsidDel="00000000" w:rsidP="00000000" w:rsidRDefault="00000000" w:rsidRPr="00000000" w14:paraId="0000002D">
            <w:pPr>
              <w:spacing w:line="276" w:lineRule="auto"/>
              <w:rPr/>
            </w:pPr>
            <w:r w:rsidDel="00000000" w:rsidR="00000000" w:rsidRPr="00000000">
              <w:rPr>
                <w:rFonts w:ascii="Times New Roman" w:cs="Times New Roman" w:eastAsia="Times New Roman" w:hAnsi="Times New Roman"/>
                <w:b w:val="0"/>
                <w:bCs w:val="0"/>
                <w:sz w:val="24"/>
                <w:szCs w:val="24"/>
                <w:rtl w:val="0"/>
              </w:rPr>
              <w:t xml:space="preserve">Svetlana Smirnova</w:t>
            </w:r>
            <w:r w:rsidDel="00000000" w:rsidR="00000000" w:rsidRPr="00000000">
              <w:rPr>
                <w:rtl w:val="0"/>
              </w:rPr>
            </w:r>
          </w:p>
        </w:tc>
        <w:tc>
          <w:tcPr/>
          <w:p w:rsidR="00000000" w:rsidDel="00000000" w:rsidP="00000000" w:rsidRDefault="00000000" w:rsidRPr="00000000" w14:paraId="0000002E">
            <w:pPr>
              <w:spacing w:line="276" w:lineRule="auto"/>
              <w:rPr/>
            </w:pPr>
            <w:r w:rsidDel="00000000" w:rsidR="00000000" w:rsidRPr="00000000">
              <w:rPr>
                <w:rFonts w:ascii="Times New Roman" w:cs="Times New Roman" w:eastAsia="Times New Roman" w:hAnsi="Times New Roman"/>
                <w:sz w:val="24"/>
                <w:szCs w:val="24"/>
                <w:rtl w:val="0"/>
              </w:rPr>
              <w:t xml:space="preserve">Nõustamispsühholoogia, Magister, Psühholoog-nõustaja tase 7, Vägivallaohvrite spetsialist, kliinilise psühholoogi superviseerimisel</w:t>
            </w:r>
            <w:r w:rsidDel="00000000" w:rsidR="00000000" w:rsidRPr="00000000">
              <w:rPr>
                <w:rtl w:val="0"/>
              </w:rPr>
            </w:r>
          </w:p>
        </w:tc>
        <w:tc>
          <w:tcPr/>
          <w:p w:rsidR="00000000" w:rsidDel="00000000" w:rsidP="00000000" w:rsidRDefault="00000000" w:rsidRPr="00000000" w14:paraId="0000002F">
            <w:pPr>
              <w:spacing w:line="276" w:lineRule="auto"/>
              <w:rPr/>
            </w:pPr>
            <w:r w:rsidDel="00000000" w:rsidR="00000000" w:rsidRPr="00000000">
              <w:rPr>
                <w:rFonts w:ascii="Times New Roman" w:cs="Times New Roman" w:eastAsia="Times New Roman" w:hAnsi="Times New Roman"/>
                <w:sz w:val="24"/>
                <w:szCs w:val="24"/>
                <w:rtl w:val="0"/>
              </w:rPr>
              <w:t xml:space="preserve">Käsundusleping, 01.09.2023</w:t>
            </w:r>
            <w:r w:rsidDel="00000000" w:rsidR="00000000" w:rsidRPr="00000000">
              <w:rPr>
                <w:rtl w:val="0"/>
              </w:rPr>
            </w:r>
          </w:p>
        </w:tc>
      </w:tr>
      <w:tr>
        <w:trPr>
          <w:cantSplit w:val="0"/>
          <w:tblHeader w:val="0"/>
        </w:trPr>
        <w:tc>
          <w:tcPr/>
          <w:p w:rsidR="00000000" w:rsidDel="00000000" w:rsidP="00000000" w:rsidRDefault="00000000" w:rsidRPr="00000000" w14:paraId="00000030">
            <w:pPr>
              <w:spacing w:line="276" w:lineRule="auto"/>
              <w:rPr/>
            </w:pPr>
            <w:r w:rsidDel="00000000" w:rsidR="00000000" w:rsidRPr="00000000">
              <w:rPr>
                <w:rFonts w:ascii="Times New Roman" w:cs="Times New Roman" w:eastAsia="Times New Roman" w:hAnsi="Times New Roman"/>
                <w:b w:val="0"/>
                <w:bCs w:val="0"/>
                <w:sz w:val="24"/>
                <w:szCs w:val="24"/>
                <w:rtl w:val="0"/>
              </w:rPr>
              <w:t xml:space="preserve">Mare Kannika-Sibrits</w:t>
            </w:r>
            <w:r w:rsidDel="00000000" w:rsidR="00000000" w:rsidRPr="00000000">
              <w:rPr>
                <w:rtl w:val="0"/>
              </w:rPr>
            </w:r>
          </w:p>
        </w:tc>
        <w:tc>
          <w:tcPr/>
          <w:p w:rsidR="00000000" w:rsidDel="00000000" w:rsidP="00000000" w:rsidRDefault="00000000" w:rsidRPr="00000000" w14:paraId="00000031">
            <w:pPr>
              <w:spacing w:line="276" w:lineRule="auto"/>
              <w:rPr/>
            </w:pPr>
            <w:r w:rsidDel="00000000" w:rsidR="00000000" w:rsidRPr="00000000">
              <w:rPr>
                <w:rFonts w:ascii="Times New Roman" w:cs="Times New Roman" w:eastAsia="Times New Roman" w:hAnsi="Times New Roman"/>
                <w:sz w:val="24"/>
                <w:szCs w:val="24"/>
                <w:rtl w:val="0"/>
              </w:rPr>
              <w:t xml:space="preserve">Psühholoog, bakalaureus, MDFT terapeut, karjäärinõustaja</w:t>
            </w:r>
            <w:r w:rsidDel="00000000" w:rsidR="00000000" w:rsidRPr="00000000">
              <w:rPr>
                <w:rtl w:val="0"/>
              </w:rPr>
            </w:r>
          </w:p>
        </w:tc>
        <w:tc>
          <w:tcPr/>
          <w:p w:rsidR="00000000" w:rsidDel="00000000" w:rsidP="00000000" w:rsidRDefault="00000000" w:rsidRPr="00000000" w14:paraId="00000032">
            <w:pPr>
              <w:spacing w:line="276" w:lineRule="auto"/>
              <w:rPr/>
            </w:pPr>
            <w:r w:rsidDel="00000000" w:rsidR="00000000" w:rsidRPr="00000000">
              <w:rPr>
                <w:rFonts w:ascii="Times New Roman" w:cs="Times New Roman" w:eastAsia="Times New Roman" w:hAnsi="Times New Roman"/>
                <w:sz w:val="24"/>
                <w:szCs w:val="24"/>
                <w:rtl w:val="0"/>
              </w:rPr>
              <w:t xml:space="preserve">Käsundusleping, 01.02.2025</w:t>
            </w:r>
            <w:r w:rsidDel="00000000" w:rsidR="00000000" w:rsidRPr="00000000">
              <w:rPr>
                <w:rtl w:val="0"/>
              </w:rPr>
            </w:r>
          </w:p>
        </w:tc>
      </w:tr>
      <w:tr>
        <w:trPr>
          <w:cantSplit w:val="0"/>
          <w:tblHeader w:val="0"/>
        </w:trPr>
        <w:tc>
          <w:tcPr/>
          <w:p w:rsidR="00000000" w:rsidDel="00000000" w:rsidP="00000000" w:rsidRDefault="00000000" w:rsidRPr="00000000" w14:paraId="00000033">
            <w:pPr>
              <w:spacing w:line="276" w:lineRule="auto"/>
              <w:rPr/>
            </w:pPr>
            <w:r w:rsidDel="00000000" w:rsidR="00000000" w:rsidRPr="00000000">
              <w:rPr>
                <w:rFonts w:ascii="Times New Roman" w:cs="Times New Roman" w:eastAsia="Times New Roman" w:hAnsi="Times New Roman"/>
                <w:b w:val="0"/>
                <w:bCs w:val="0"/>
                <w:sz w:val="24"/>
                <w:szCs w:val="24"/>
                <w:rtl w:val="0"/>
              </w:rPr>
              <w:t xml:space="preserve">Tatjana Pavlenko</w:t>
            </w:r>
            <w:r w:rsidDel="00000000" w:rsidR="00000000" w:rsidRPr="00000000">
              <w:rPr>
                <w:rtl w:val="0"/>
              </w:rPr>
            </w:r>
          </w:p>
        </w:tc>
        <w:tc>
          <w:tcPr/>
          <w:p w:rsidR="00000000" w:rsidDel="00000000" w:rsidP="00000000" w:rsidRDefault="00000000" w:rsidRPr="00000000" w14:paraId="00000034">
            <w:pPr>
              <w:spacing w:line="276" w:lineRule="auto"/>
              <w:rPr/>
            </w:pPr>
            <w:r w:rsidDel="00000000" w:rsidR="00000000" w:rsidRPr="00000000">
              <w:rPr>
                <w:rFonts w:ascii="Times New Roman" w:cs="Times New Roman" w:eastAsia="Times New Roman" w:hAnsi="Times New Roman"/>
                <w:sz w:val="24"/>
                <w:szCs w:val="24"/>
                <w:rtl w:val="0"/>
              </w:rPr>
              <w:t xml:space="preserve">Koolieelne psühholoogia, magister, Vägivallaohvrite spetsialist</w:t>
            </w:r>
            <w:r w:rsidDel="00000000" w:rsidR="00000000" w:rsidRPr="00000000">
              <w:rPr>
                <w:rtl w:val="0"/>
              </w:rPr>
            </w:r>
          </w:p>
        </w:tc>
        <w:tc>
          <w:tcPr/>
          <w:p w:rsidR="00000000" w:rsidDel="00000000" w:rsidP="00000000" w:rsidRDefault="00000000" w:rsidRPr="00000000" w14:paraId="00000035">
            <w:pPr>
              <w:spacing w:line="276" w:lineRule="auto"/>
              <w:rPr/>
            </w:pPr>
            <w:r w:rsidDel="00000000" w:rsidR="00000000" w:rsidRPr="00000000">
              <w:rPr>
                <w:rFonts w:ascii="Times New Roman" w:cs="Times New Roman" w:eastAsia="Times New Roman" w:hAnsi="Times New Roman"/>
                <w:sz w:val="24"/>
                <w:szCs w:val="24"/>
                <w:rtl w:val="0"/>
              </w:rPr>
              <w:t xml:space="preserve">Käsundusleping, 01.07.2022</w:t>
            </w:r>
            <w:r w:rsidDel="00000000" w:rsidR="00000000" w:rsidRPr="00000000">
              <w:rPr>
                <w:rtl w:val="0"/>
              </w:rPr>
            </w:r>
          </w:p>
        </w:tc>
      </w:tr>
      <w:tr>
        <w:trPr>
          <w:cantSplit w:val="0"/>
          <w:tblHeader w:val="0"/>
        </w:trPr>
        <w:tc>
          <w:tcPr/>
          <w:p w:rsidR="00000000" w:rsidDel="00000000" w:rsidP="00000000" w:rsidRDefault="00000000" w:rsidRPr="00000000" w14:paraId="00000036">
            <w:pPr>
              <w:spacing w:line="276" w:lineRule="auto"/>
              <w:rPr/>
            </w:pPr>
            <w:r w:rsidDel="00000000" w:rsidR="00000000" w:rsidRPr="00000000">
              <w:rPr>
                <w:rFonts w:ascii="Times New Roman" w:cs="Times New Roman" w:eastAsia="Times New Roman" w:hAnsi="Times New Roman"/>
                <w:b w:val="0"/>
                <w:bCs w:val="0"/>
                <w:sz w:val="24"/>
                <w:szCs w:val="24"/>
                <w:rtl w:val="0"/>
              </w:rPr>
              <w:t xml:space="preserve">Maria Bratus</w:t>
            </w:r>
            <w:r w:rsidDel="00000000" w:rsidR="00000000" w:rsidRPr="00000000">
              <w:rPr>
                <w:rtl w:val="0"/>
              </w:rPr>
            </w:r>
          </w:p>
        </w:tc>
        <w:tc>
          <w:tcPr/>
          <w:p w:rsidR="00000000" w:rsidDel="00000000" w:rsidP="00000000" w:rsidRDefault="00000000" w:rsidRPr="00000000" w14:paraId="00000037">
            <w:pPr>
              <w:spacing w:line="276" w:lineRule="auto"/>
              <w:rPr/>
            </w:pPr>
            <w:r w:rsidDel="00000000" w:rsidR="00000000" w:rsidRPr="00000000">
              <w:rPr>
                <w:rFonts w:ascii="Times New Roman" w:cs="Times New Roman" w:eastAsia="Times New Roman" w:hAnsi="Times New Roman"/>
                <w:sz w:val="24"/>
                <w:szCs w:val="24"/>
                <w:rtl w:val="0"/>
              </w:rPr>
              <w:t xml:space="preserve">Psühholoog, magister, Vägivallaohvrite spetsialist, loovteraapia alused</w:t>
            </w:r>
            <w:r w:rsidDel="00000000" w:rsidR="00000000" w:rsidRPr="00000000">
              <w:rPr>
                <w:rtl w:val="0"/>
              </w:rPr>
            </w:r>
          </w:p>
        </w:tc>
        <w:tc>
          <w:tcPr/>
          <w:p w:rsidR="00000000" w:rsidDel="00000000" w:rsidP="00000000" w:rsidRDefault="00000000" w:rsidRPr="00000000" w14:paraId="00000038">
            <w:pPr>
              <w:spacing w:line="276" w:lineRule="auto"/>
              <w:rPr/>
            </w:pPr>
            <w:r w:rsidDel="00000000" w:rsidR="00000000" w:rsidRPr="00000000">
              <w:rPr>
                <w:rFonts w:ascii="Times New Roman" w:cs="Times New Roman" w:eastAsia="Times New Roman" w:hAnsi="Times New Roman"/>
                <w:sz w:val="24"/>
                <w:szCs w:val="24"/>
                <w:rtl w:val="0"/>
              </w:rPr>
              <w:t xml:space="preserve">Käsundusleping, 01.01.2026</w:t>
            </w:r>
            <w:r w:rsidDel="00000000" w:rsidR="00000000" w:rsidRPr="00000000">
              <w:rPr>
                <w:rtl w:val="0"/>
              </w:rPr>
            </w:r>
          </w:p>
        </w:tc>
      </w:tr>
      <w:tr>
        <w:trPr>
          <w:cantSplit w:val="0"/>
          <w:tblHeader w:val="0"/>
        </w:trPr>
        <w:tc>
          <w:tcPr/>
          <w:p w:rsidR="00000000" w:rsidDel="00000000" w:rsidP="00000000" w:rsidRDefault="00000000" w:rsidRPr="00000000" w14:paraId="00000039">
            <w:pPr>
              <w:spacing w:line="276" w:lineRule="auto"/>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Jelizaveta Haustova</w:t>
            </w:r>
          </w:p>
        </w:tc>
        <w:tc>
          <w:tcPr/>
          <w:p w:rsidR="00000000" w:rsidDel="00000000" w:rsidP="00000000" w:rsidRDefault="00000000" w:rsidRPr="00000000" w14:paraId="0000003A">
            <w:pPr>
              <w:pBdr>
                <w:top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Psühholoog, Magister,</w:t>
              <w:br w:type="textWrapping"/>
              <w:t xml:space="preserve">Narratiivne terapeut, Vägivallaohvrite spetsialist, Kompleksse muinasjututeraapia õpetaja ning esindaja Euroopas, Liivateraapia </w:t>
            </w:r>
          </w:p>
        </w:tc>
        <w:tc>
          <w:tcPr/>
          <w:p w:rsidR="00000000" w:rsidDel="00000000" w:rsidP="00000000" w:rsidRDefault="00000000" w:rsidRPr="00000000" w14:paraId="0000003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Käsundusleping, 23.04.2024</w:t>
            </w:r>
          </w:p>
        </w:tc>
      </w:tr>
      <w:tr>
        <w:trPr>
          <w:cantSplit w:val="0"/>
          <w:tblHeader w:val="0"/>
        </w:trPr>
        <w:tc>
          <w:tcPr/>
          <w:p w:rsidR="00000000" w:rsidDel="00000000" w:rsidP="00000000" w:rsidRDefault="00000000" w:rsidRPr="00000000" w14:paraId="0000003C">
            <w:pPr>
              <w:spacing w:line="360" w:lineRule="auto"/>
              <w:rPr>
                <w:rFonts w:ascii="Times New Roman" w:cs="Times New Roman" w:eastAsia="Times New Roman" w:hAnsi="Times New Roman"/>
                <w:b w:val="0"/>
                <w:bCs w:val="0"/>
                <w:sz w:val="24"/>
                <w:szCs w:val="24"/>
              </w:rPr>
            </w:pPr>
            <w:r w:rsidDel="00000000" w:rsidR="00000000" w:rsidRPr="00000000">
              <w:rPr>
                <w:rFonts w:ascii="Calibri" w:cs="Calibri" w:eastAsia="Calibri" w:hAnsi="Calibri"/>
                <w:b w:val="0"/>
                <w:bCs w:val="0"/>
                <w:sz w:val="24"/>
                <w:szCs w:val="24"/>
                <w:rtl w:val="0"/>
              </w:rPr>
              <w:t xml:space="preserve">Aleksander Pevzner</w:t>
            </w:r>
            <w:r w:rsidDel="00000000" w:rsidR="00000000" w:rsidRPr="00000000">
              <w:rPr>
                <w:rtl w:val="0"/>
              </w:rPr>
            </w:r>
          </w:p>
        </w:tc>
        <w:tc>
          <w:tcPr/>
          <w:p w:rsidR="00000000" w:rsidDel="00000000" w:rsidP="00000000" w:rsidRDefault="00000000" w:rsidRPr="00000000" w14:paraId="0000003D">
            <w:pPr>
              <w:spacing w:line="276"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Psühholoog, bakalaureus (saab kätte juuni 2026), kogemusnõustaja, tööohutuse spetsialist</w:t>
            </w:r>
            <w:r w:rsidDel="00000000" w:rsidR="00000000" w:rsidRPr="00000000">
              <w:rPr>
                <w:rtl w:val="0"/>
              </w:rPr>
            </w:r>
          </w:p>
        </w:tc>
        <w:tc>
          <w:tcPr/>
          <w:p w:rsidR="00000000" w:rsidDel="00000000" w:rsidP="00000000" w:rsidRDefault="00000000" w:rsidRPr="00000000" w14:paraId="0000003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Käsundusleping, </w:t>
            </w:r>
            <w:r w:rsidDel="00000000" w:rsidR="00000000" w:rsidRPr="00000000">
              <w:rPr>
                <w:rFonts w:ascii="Calibri" w:cs="Calibri" w:eastAsia="Calibri" w:hAnsi="Calibri"/>
                <w:sz w:val="24"/>
                <w:szCs w:val="24"/>
                <w:rtl w:val="0"/>
              </w:rPr>
              <w:t xml:space="preserve">09.06.2025</w:t>
            </w:r>
            <w:r w:rsidDel="00000000" w:rsidR="00000000" w:rsidRPr="00000000">
              <w:rPr>
                <w:rtl w:val="0"/>
              </w:rPr>
            </w:r>
          </w:p>
        </w:tc>
      </w:tr>
      <w:tr>
        <w:trPr>
          <w:cantSplit w:val="0"/>
          <w:tblHeader w:val="0"/>
        </w:trPr>
        <w:tc>
          <w:tcPr/>
          <w:p w:rsidR="00000000" w:rsidDel="00000000" w:rsidP="00000000" w:rsidRDefault="00000000" w:rsidRPr="00000000" w14:paraId="0000003F">
            <w:pPr>
              <w:spacing w:line="360" w:lineRule="auto"/>
              <w:rPr>
                <w:rFonts w:ascii="Calibri" w:cs="Calibri" w:eastAsia="Calibri" w:hAnsi="Calibri"/>
                <w:b w:val="0"/>
                <w:bCs w:val="0"/>
                <w:sz w:val="24"/>
                <w:szCs w:val="24"/>
              </w:rPr>
            </w:pPr>
            <w:r w:rsidDel="00000000" w:rsidR="00000000" w:rsidRPr="00000000">
              <w:rPr>
                <w:rFonts w:ascii="Calibri" w:cs="Calibri" w:eastAsia="Calibri" w:hAnsi="Calibri"/>
                <w:b w:val="0"/>
                <w:bCs w:val="0"/>
                <w:sz w:val="24"/>
                <w:szCs w:val="24"/>
                <w:rtl w:val="0"/>
              </w:rPr>
              <w:t xml:space="preserve">Yuliia Kravchenko</w:t>
            </w:r>
          </w:p>
        </w:tc>
        <w:tc>
          <w:tcPr/>
          <w:p w:rsidR="00000000" w:rsidDel="00000000" w:rsidP="00000000" w:rsidRDefault="00000000" w:rsidRPr="00000000" w14:paraId="00000040">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Psühholoog, Magister, </w:t>
            </w:r>
            <w:r w:rsidDel="00000000" w:rsidR="00000000" w:rsidRPr="00000000">
              <w:rPr>
                <w:rFonts w:ascii="Times New Roman" w:cs="Times New Roman" w:eastAsia="Times New Roman" w:hAnsi="Times New Roman"/>
                <w:sz w:val="24"/>
                <w:szCs w:val="24"/>
                <w:rtl w:val="0"/>
              </w:rPr>
              <w:t xml:space="preserve">ohvriabi väljaõppe</w:t>
            </w:r>
            <w:r w:rsidDel="00000000" w:rsidR="00000000" w:rsidRPr="00000000">
              <w:rPr>
                <w:rtl w:val="0"/>
              </w:rPr>
            </w:r>
          </w:p>
        </w:tc>
        <w:tc>
          <w:tcPr/>
          <w:p w:rsidR="00000000" w:rsidDel="00000000" w:rsidP="00000000" w:rsidRDefault="00000000" w:rsidRPr="00000000" w14:paraId="0000004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Käsundusleping, 01.05.2026</w:t>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Spetsialistide kvalifikatsioon: </w:t>
      </w:r>
      <w:r w:rsidDel="00000000" w:rsidR="00000000" w:rsidRPr="00000000">
        <w:rPr>
          <w:rFonts w:ascii="Times New Roman" w:cs="Times New Roman" w:eastAsia="Times New Roman" w:hAnsi="Times New Roman"/>
          <w:sz w:val="24"/>
          <w:szCs w:val="24"/>
          <w:rtl w:val="0"/>
        </w:rPr>
        <w:t xml:space="preserve">Bakalaureus, Magister, Kogemusnõustaja baaskoolitus, Psühholoog-nõustaja tase 7, kliiniline psühholoogia ümberõppe programm (välismaal), ohvriabi väljaõppe, karjäärinõustamine, liivateraapia alused, MDFT teraapia, KKT alused, tööohutus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Superviisorite arv ja kvalifikatsioon: </w:t>
      </w:r>
      <w:r w:rsidDel="00000000" w:rsidR="00000000" w:rsidRPr="00000000">
        <w:rPr>
          <w:rFonts w:ascii="Calibri" w:cs="Calibri" w:eastAsia="Calibri" w:hAnsi="Calibri"/>
          <w:sz w:val="24"/>
          <w:szCs w:val="24"/>
          <w:rtl w:val="0"/>
        </w:rPr>
        <w:t xml:space="preserve">4: </w:t>
        <w:br w:type="textWrapping"/>
        <w:t xml:space="preserve">Kliiniline psühholoog  (tase 7)  Merle Rohtmets</w:t>
        <w:br w:type="textWrapping"/>
        <w:t xml:space="preserve">Kliiniline psühholoog (tase 7), KKT Kariina Laas</w:t>
        <w:br w:type="textWrapping"/>
        <w:t xml:space="preserve">Psühholoogia </w:t>
      </w:r>
      <w:r w:rsidDel="00000000" w:rsidR="00000000" w:rsidRPr="00000000">
        <w:rPr>
          <w:rFonts w:ascii="Times New Roman" w:cs="Times New Roman" w:eastAsia="Times New Roman" w:hAnsi="Times New Roman"/>
          <w:sz w:val="24"/>
          <w:szCs w:val="24"/>
          <w:rtl w:val="0"/>
        </w:rPr>
        <w:t xml:space="preserve">Ph.D, </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Tatjana Zinkevitš-Evstigneeva, kompleksse muinasjututeraapia meetodi autor, Rahvusvahelise Muinasjututeraapia Ühenduse president </w:t>
      </w:r>
      <w:r w:rsidDel="00000000" w:rsidR="00000000" w:rsidRPr="00000000">
        <w:rPr>
          <w:rFonts w:ascii="Calibri" w:cs="Calibri" w:eastAsia="Calibri" w:hAnsi="Calibri"/>
          <w:sz w:val="24"/>
          <w:szCs w:val="24"/>
          <w:rtl w:val="0"/>
        </w:rPr>
        <w:t xml:space="preserve">(kaugsupervisioon, Küpros)</w:t>
        <w:br w:type="textWrapping"/>
        <w:t xml:space="preserve">Psühholoog-psühhoterapeut (eksistentsiaalne teraapia) Olesja Zinenko</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Supervisiooni sagedus ja korraldus: </w:t>
      </w:r>
      <w:r w:rsidDel="00000000" w:rsidR="00000000" w:rsidRPr="00000000">
        <w:rPr>
          <w:rFonts w:ascii="Times New Roman" w:cs="Times New Roman" w:eastAsia="Times New Roman" w:hAnsi="Times New Roman"/>
          <w:sz w:val="24"/>
          <w:szCs w:val="24"/>
          <w:rtl w:val="0"/>
        </w:rPr>
        <w:t xml:space="preserve">Supervisioon toimub regulaarselt vähemalt 1 kord kuus ning vajaduspõhiselt sagedamini keerulisemate juhtumite korral.</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Riskijuhtimise plaan: </w:t>
        <w:br w:type="textWrapping"/>
      </w:r>
      <w:r w:rsidDel="00000000" w:rsidR="00000000" w:rsidRPr="00000000">
        <w:rPr>
          <w:rFonts w:ascii="Times New Roman" w:cs="Times New Roman" w:eastAsia="Times New Roman" w:hAnsi="Times New Roman"/>
          <w:sz w:val="24"/>
          <w:szCs w:val="24"/>
          <w:rtl w:val="0"/>
        </w:rPr>
        <w:t xml:space="preserve">Teenuse osutamisel rakendatakse süsteemset riskijuhtimise lähenemist, mis hõlmab nii teenusesaajate kui ka teenuse osutamise protsessiga seotud riskide ennetamist ja maandamist. </w:t>
        <w:br w:type="textWrapping"/>
        <w:br w:type="textWrapping"/>
        <w:t xml:space="preserve">Peamised riskid ja maandamismeetmed:</w:t>
        <w:br w:type="textWrapping"/>
      </w:r>
      <w:r w:rsidDel="00000000" w:rsidR="00000000" w:rsidRPr="00000000">
        <w:rPr>
          <w:rFonts w:ascii="Times New Roman" w:cs="Times New Roman" w:eastAsia="Times New Roman" w:hAnsi="Times New Roman"/>
          <w:b w:val="1"/>
          <w:bCs w:val="1"/>
          <w:sz w:val="24"/>
          <w:szCs w:val="24"/>
          <w:rtl w:val="0"/>
        </w:rPr>
        <w:t xml:space="preserve">Kliendiga seotud riskid (nt suitsiidimõtted, kriisiseisundid):</w:t>
      </w:r>
      <w:r w:rsidDel="00000000" w:rsidR="00000000" w:rsidRPr="00000000">
        <w:rPr>
          <w:rFonts w:ascii="Times New Roman" w:cs="Times New Roman" w:eastAsia="Times New Roman" w:hAnsi="Times New Roman"/>
          <w:sz w:val="24"/>
          <w:szCs w:val="24"/>
          <w:rtl w:val="0"/>
        </w:rPr>
        <w:t xml:space="preserve"> viiakse läbi regulaarne riskihindamine, vajadusel koostatakse ohutusplaan ning suunatakse klient edasi eriarstiabile või kriisiteenustele.</w:t>
        <w:br w:type="textWrapping"/>
      </w:r>
      <w:r w:rsidDel="00000000" w:rsidR="00000000" w:rsidRPr="00000000">
        <w:rPr>
          <w:rFonts w:ascii="Times New Roman" w:cs="Times New Roman" w:eastAsia="Times New Roman" w:hAnsi="Times New Roman"/>
          <w:b w:val="1"/>
          <w:bCs w:val="1"/>
          <w:sz w:val="24"/>
          <w:szCs w:val="24"/>
          <w:rtl w:val="0"/>
        </w:rPr>
        <w:t xml:space="preserve">Teenuse kvaliteedi riskid:</w:t>
      </w:r>
      <w:r w:rsidDel="00000000" w:rsidR="00000000" w:rsidRPr="00000000">
        <w:rPr>
          <w:rFonts w:ascii="Times New Roman" w:cs="Times New Roman" w:eastAsia="Times New Roman" w:hAnsi="Times New Roman"/>
          <w:sz w:val="24"/>
          <w:szCs w:val="24"/>
          <w:rtl w:val="0"/>
        </w:rPr>
        <w:t xml:space="preserve"> spetsialistid osalevad regulaarses supervisioonis ning rakendatakse standardiseeritud tööpõhimõtteid.</w:t>
        <w:br w:type="textWrapping"/>
      </w:r>
      <w:r w:rsidDel="00000000" w:rsidR="00000000" w:rsidRPr="00000000">
        <w:rPr>
          <w:rFonts w:ascii="Times New Roman" w:cs="Times New Roman" w:eastAsia="Times New Roman" w:hAnsi="Times New Roman"/>
          <w:b w:val="1"/>
          <w:bCs w:val="1"/>
          <w:sz w:val="24"/>
          <w:szCs w:val="24"/>
          <w:rtl w:val="0"/>
        </w:rPr>
        <w:t xml:space="preserve">Organisatsioonilised riskid (nt spetsialistide ülekoormus):</w:t>
      </w:r>
      <w:r w:rsidDel="00000000" w:rsidR="00000000" w:rsidRPr="00000000">
        <w:rPr>
          <w:rFonts w:ascii="Times New Roman" w:cs="Times New Roman" w:eastAsia="Times New Roman" w:hAnsi="Times New Roman"/>
          <w:sz w:val="24"/>
          <w:szCs w:val="24"/>
          <w:rtl w:val="0"/>
        </w:rPr>
        <w:t xml:space="preserve"> töökoormust jälgitakse ning vajadusel jaotatakse ümber.</w:t>
        <w:br w:type="textWrapping"/>
      </w:r>
      <w:r w:rsidDel="00000000" w:rsidR="00000000" w:rsidRPr="00000000">
        <w:rPr>
          <w:rFonts w:ascii="Times New Roman" w:cs="Times New Roman" w:eastAsia="Times New Roman" w:hAnsi="Times New Roman"/>
          <w:b w:val="1"/>
          <w:bCs w:val="1"/>
          <w:sz w:val="24"/>
          <w:szCs w:val="24"/>
          <w:rtl w:val="0"/>
        </w:rPr>
        <w:t xml:space="preserve">Teenuse katkestamise risk:</w:t>
      </w:r>
      <w:r w:rsidDel="00000000" w:rsidR="00000000" w:rsidRPr="00000000">
        <w:rPr>
          <w:rFonts w:ascii="Times New Roman" w:cs="Times New Roman" w:eastAsia="Times New Roman" w:hAnsi="Times New Roman"/>
          <w:sz w:val="24"/>
          <w:szCs w:val="24"/>
          <w:rtl w:val="0"/>
        </w:rPr>
        <w:t xml:space="preserve"> teenusesaajatele pakutakse paindlikku ajaplaneerimist ja kontakti võimalusi (sh veebiteenus).</w:t>
        <w:br w:type="textWrapping"/>
        <w:br w:type="textWrapping"/>
        <w:t xml:space="preserve">Riskijuhtimine on pidev protsess ning seda toetab meeskonna koostöö ja regulaarne tagasiside kogumine.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16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Kinnitus metoodika kasutusõiguse kohta: </w:t>
        <w:br w:type="textWrapping"/>
      </w:r>
      <w:r w:rsidDel="00000000" w:rsidR="00000000" w:rsidRPr="00000000">
        <w:rPr>
          <w:rFonts w:ascii="Times New Roman" w:cs="Times New Roman" w:eastAsia="Times New Roman" w:hAnsi="Times New Roman"/>
          <w:sz w:val="24"/>
          <w:szCs w:val="24"/>
          <w:rtl w:val="0"/>
        </w:rPr>
        <w:t xml:space="preserve">Käesolev VIPS põhineb rahvusvaheliselt tunnustatud ja teaduspõhistel lähenemistel (sh kognitiiv-käitumuslikud meetodid, psühhoharidus ja probleemilahendusoskuste arendamine), mille kasutamine ei eelda eraldi litsentsi.</w:t>
        <w:br w:type="textWrapping"/>
        <w:t xml:space="preserve">Teenuse raames kasutatavad töövõtted kuuluvad spetsialistide erialase väljaõppe ja pädevuse hulka.</w:t>
        <w:br w:type="textWrapping"/>
        <w:t xml:space="preserve">Vajadusel kasutatakse täiendavaid hindamisvahendeid ja metoodikaid vastavalt spetsialistide kvalifikatsioonile ning kehtivatele juhistele.</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Ühe seansi maksumuse ja kulude põhjendus</w:t>
      </w:r>
    </w:p>
    <w:p w:rsidR="00000000" w:rsidDel="00000000" w:rsidP="00000000" w:rsidRDefault="00000000" w:rsidRPr="00000000" w14:paraId="00000049">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Ühe seansi maksumus (koos seansi formaadiga, kui sama taotlus/VIPS sisaldab erinevaid formaate): </w:t>
        <w:br w:type="textWrapping"/>
      </w:r>
      <w:r w:rsidDel="00000000" w:rsidR="00000000" w:rsidRPr="00000000">
        <w:rPr>
          <w:rFonts w:ascii="Calibri" w:cs="Calibri" w:eastAsia="Calibri" w:hAnsi="Calibri"/>
          <w:sz w:val="24"/>
          <w:szCs w:val="24"/>
          <w:rtl w:val="0"/>
        </w:rPr>
        <w:t xml:space="preserve">Individuaal: </w:t>
      </w:r>
      <w:r w:rsidDel="00000000" w:rsidR="00000000" w:rsidRPr="00000000">
        <w:rPr>
          <w:rFonts w:ascii="Times New Roman" w:cs="Times New Roman" w:eastAsia="Times New Roman" w:hAnsi="Times New Roman"/>
          <w:sz w:val="24"/>
          <w:szCs w:val="24"/>
          <w:rtl w:val="0"/>
        </w:rPr>
        <w:t xml:space="preserve">65 eur/60 min</w:t>
        <w:br w:type="textWrapping"/>
        <w:t xml:space="preserve">Grupp: 30 eur/ 90 min</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Keskmine kulu ühe teenusesaaja kohta:</w:t>
        <w:br w:type="textWrapping"/>
      </w:r>
      <w:r w:rsidDel="00000000" w:rsidR="00000000" w:rsidRPr="00000000">
        <w:rPr>
          <w:rFonts w:ascii="Times New Roman" w:cs="Times New Roman" w:eastAsia="Times New Roman" w:hAnsi="Times New Roman"/>
          <w:sz w:val="24"/>
          <w:szCs w:val="24"/>
          <w:rtl w:val="0"/>
        </w:rPr>
        <w:t xml:space="preserve">5 individuaal kohtumist, 325 eur ühe teenusesaaja kohta.</w:t>
        <w:br w:type="textWrapping"/>
        <w:t xml:space="preserve">Grupiteenust osutatakse kuni 10-liikmelistes gruppides, kus ühe seansi kestus on 90 minutit ning ühe osaleja tasu 30 eurot.</w:t>
        <w:br w:type="textWrapping"/>
        <w:t xml:space="preserve">Üks grupi tsükkel koosneb 5 seansist, mille kogumaksumus ühe osaleja kohta on 150 eurot.</w:t>
        <w:br w:type="textWrapping"/>
        <w:br w:type="textWrapping"/>
        <w:t xml:space="preserve">Grupiteenus on kuluefektiivsem, kuna ühe spetsialisti tööaeg jaotub mitme osaleja vahel, võimaldades sama ressursiga toetada suuremat hulka noori.</w:t>
        <w:br w:type="textWrapping"/>
        <w:t xml:space="preserve">Individuaalne teenus on vajalik kõrgema riskiga või spetsiifiliste vajadustega juhtumite puhul.</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16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Seansi maksumuse struktuur – esitada kulude jaotus, sh tööjõukulud, supervisioon, koolitus, koordineerimine, litsentsi- ja </w:t>
      </w:r>
      <w:r w:rsidDel="00000000" w:rsidR="00000000" w:rsidRPr="00000000">
        <w:rPr>
          <w:rFonts w:ascii="Calibri" w:cs="Calibri" w:eastAsia="Calibri" w:hAnsi="Calibri"/>
          <w:sz w:val="24"/>
          <w:szCs w:val="24"/>
          <w:rtl w:val="0"/>
        </w:rPr>
        <w:t xml:space="preserve">platvormi kulud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ning kaudsed kulud (kuni 7% taotletava toetuse üldmahust):</w:t>
        <w:br w:type="textWrapping"/>
        <w:br w:type="textWrapping"/>
      </w:r>
      <w:r w:rsidDel="00000000" w:rsidR="00000000" w:rsidRPr="00000000">
        <w:rPr>
          <w:rFonts w:ascii="Calibri" w:cs="Calibri" w:eastAsia="Calibri" w:hAnsi="Calibri"/>
          <w:b w:val="1"/>
          <w:bCs w:val="1"/>
          <w:sz w:val="24"/>
          <w:szCs w:val="24"/>
          <w:rtl w:val="0"/>
        </w:rPr>
        <w:t xml:space="preserve">Ühe individuaalse seansi maksumus on 65 eurot (60 minutit) ning see jaguneb järgmiselt:</w:t>
        <w:br w:type="textWrapping"/>
        <w:br w:type="textWrapping"/>
      </w:r>
      <w:r w:rsidDel="00000000" w:rsidR="00000000" w:rsidRPr="00000000">
        <w:rPr>
          <w:rFonts w:ascii="Calibri" w:cs="Calibri" w:eastAsia="Calibri" w:hAnsi="Calibri"/>
          <w:sz w:val="24"/>
          <w:szCs w:val="24"/>
          <w:rtl w:val="0"/>
        </w:rPr>
        <w:t xml:space="preserve">otsene töö spetsialistiga: </w:t>
      </w:r>
      <w:r w:rsidDel="00000000" w:rsidR="00000000" w:rsidRPr="00000000">
        <w:rPr>
          <w:rFonts w:ascii="Calibri" w:cs="Calibri" w:eastAsia="Calibri" w:hAnsi="Calibri"/>
          <w:b w:val="1"/>
          <w:bCs w:val="1"/>
          <w:sz w:val="24"/>
          <w:szCs w:val="24"/>
          <w:rtl w:val="0"/>
        </w:rPr>
        <w:t xml:space="preserve">45,50 € (~70%)</w:t>
        <w:br w:type="textWrapping"/>
      </w:r>
      <w:r w:rsidDel="00000000" w:rsidR="00000000" w:rsidRPr="00000000">
        <w:rPr>
          <w:rFonts w:ascii="Calibri" w:cs="Calibri" w:eastAsia="Calibri" w:hAnsi="Calibri"/>
          <w:sz w:val="24"/>
          <w:szCs w:val="24"/>
          <w:rtl w:val="0"/>
        </w:rPr>
        <w:t xml:space="preserve">ettevalmistus ja dokumentatsioon: </w:t>
      </w:r>
      <w:r w:rsidDel="00000000" w:rsidR="00000000" w:rsidRPr="00000000">
        <w:rPr>
          <w:rFonts w:ascii="Calibri" w:cs="Calibri" w:eastAsia="Calibri" w:hAnsi="Calibri"/>
          <w:b w:val="1"/>
          <w:bCs w:val="1"/>
          <w:sz w:val="24"/>
          <w:szCs w:val="24"/>
          <w:rtl w:val="0"/>
        </w:rPr>
        <w:t xml:space="preserve">6,50 € (~10%)</w:t>
        <w:br w:type="textWrapping"/>
      </w:r>
      <w:r w:rsidDel="00000000" w:rsidR="00000000" w:rsidRPr="00000000">
        <w:rPr>
          <w:rFonts w:ascii="Calibri" w:cs="Calibri" w:eastAsia="Calibri" w:hAnsi="Calibri"/>
          <w:sz w:val="24"/>
          <w:szCs w:val="24"/>
          <w:rtl w:val="0"/>
        </w:rPr>
        <w:t xml:space="preserve">supervisioon ja kvaliteedikontroll: </w:t>
      </w:r>
      <w:r w:rsidDel="00000000" w:rsidR="00000000" w:rsidRPr="00000000">
        <w:rPr>
          <w:rFonts w:ascii="Calibri" w:cs="Calibri" w:eastAsia="Calibri" w:hAnsi="Calibri"/>
          <w:b w:val="1"/>
          <w:bCs w:val="1"/>
          <w:sz w:val="24"/>
          <w:szCs w:val="24"/>
          <w:rtl w:val="0"/>
        </w:rPr>
        <w:t xml:space="preserve">5,20 € (~8%)</w:t>
        <w:br w:type="textWrapping"/>
      </w:r>
      <w:r w:rsidDel="00000000" w:rsidR="00000000" w:rsidRPr="00000000">
        <w:rPr>
          <w:rFonts w:ascii="Calibri" w:cs="Calibri" w:eastAsia="Calibri" w:hAnsi="Calibri"/>
          <w:sz w:val="24"/>
          <w:szCs w:val="24"/>
          <w:rtl w:val="0"/>
        </w:rPr>
        <w:t xml:space="preserve">organisatsioonilised ja IT kulud: </w:t>
      </w:r>
      <w:r w:rsidDel="00000000" w:rsidR="00000000" w:rsidRPr="00000000">
        <w:rPr>
          <w:rFonts w:ascii="Calibri" w:cs="Calibri" w:eastAsia="Calibri" w:hAnsi="Calibri"/>
          <w:b w:val="1"/>
          <w:bCs w:val="1"/>
          <w:sz w:val="24"/>
          <w:szCs w:val="24"/>
          <w:rtl w:val="0"/>
        </w:rPr>
        <w:t xml:space="preserve">4,55 € (~7%)</w:t>
        <w:br w:type="textWrapping"/>
      </w:r>
      <w:r w:rsidDel="00000000" w:rsidR="00000000" w:rsidRPr="00000000">
        <w:rPr>
          <w:rFonts w:ascii="Calibri" w:cs="Calibri" w:eastAsia="Calibri" w:hAnsi="Calibri"/>
          <w:sz w:val="24"/>
          <w:szCs w:val="24"/>
          <w:rtl w:val="0"/>
        </w:rPr>
        <w:t xml:space="preserve">kaudkulud (ruumid, administreerimine, juhtimine): </w:t>
      </w:r>
      <w:r w:rsidDel="00000000" w:rsidR="00000000" w:rsidRPr="00000000">
        <w:rPr>
          <w:rFonts w:ascii="Calibri" w:cs="Calibri" w:eastAsia="Calibri" w:hAnsi="Calibri"/>
          <w:b w:val="1"/>
          <w:bCs w:val="1"/>
          <w:sz w:val="24"/>
          <w:szCs w:val="24"/>
          <w:rtl w:val="0"/>
        </w:rPr>
        <w:t xml:space="preserve">3,25 € (~5%)</w:t>
        <w:br w:type="textWrapping"/>
        <w:br w:type="textWrapping"/>
        <w:t xml:space="preserve">Ühe grupi seansi maksumus osaleja kohta on 30 eurot (90 minutit) ning jaguneb järgmiselt:</w:t>
        <w:br w:type="textWrapping"/>
        <w:br w:type="textWrapping"/>
      </w:r>
      <w:r w:rsidDel="00000000" w:rsidR="00000000" w:rsidRPr="00000000">
        <w:rPr>
          <w:rFonts w:ascii="Calibri" w:cs="Calibri" w:eastAsia="Calibri" w:hAnsi="Calibri"/>
          <w:sz w:val="24"/>
          <w:szCs w:val="24"/>
          <w:rtl w:val="0"/>
        </w:rPr>
        <w:t xml:space="preserve">otsene töö spetsialistiga: </w:t>
      </w:r>
      <w:r w:rsidDel="00000000" w:rsidR="00000000" w:rsidRPr="00000000">
        <w:rPr>
          <w:rFonts w:ascii="Calibri" w:cs="Calibri" w:eastAsia="Calibri" w:hAnsi="Calibri"/>
          <w:b w:val="1"/>
          <w:bCs w:val="1"/>
          <w:sz w:val="24"/>
          <w:szCs w:val="24"/>
          <w:rtl w:val="0"/>
        </w:rPr>
        <w:t xml:space="preserve">21,00 € (~70%)</w:t>
        <w:br w:type="textWrapping"/>
      </w:r>
      <w:r w:rsidDel="00000000" w:rsidR="00000000" w:rsidRPr="00000000">
        <w:rPr>
          <w:rFonts w:ascii="Calibri" w:cs="Calibri" w:eastAsia="Calibri" w:hAnsi="Calibri"/>
          <w:sz w:val="24"/>
          <w:szCs w:val="24"/>
          <w:rtl w:val="0"/>
        </w:rPr>
        <w:t xml:space="preserve">ettevalmistus ja dokumentatsioon: </w:t>
      </w:r>
      <w:r w:rsidDel="00000000" w:rsidR="00000000" w:rsidRPr="00000000">
        <w:rPr>
          <w:rFonts w:ascii="Calibri" w:cs="Calibri" w:eastAsia="Calibri" w:hAnsi="Calibri"/>
          <w:b w:val="1"/>
          <w:bCs w:val="1"/>
          <w:sz w:val="24"/>
          <w:szCs w:val="24"/>
          <w:rtl w:val="0"/>
        </w:rPr>
        <w:t xml:space="preserve">3,00 € (~10%)</w:t>
        <w:br w:type="textWrapping"/>
      </w:r>
      <w:r w:rsidDel="00000000" w:rsidR="00000000" w:rsidRPr="00000000">
        <w:rPr>
          <w:rFonts w:ascii="Calibri" w:cs="Calibri" w:eastAsia="Calibri" w:hAnsi="Calibri"/>
          <w:sz w:val="24"/>
          <w:szCs w:val="24"/>
          <w:rtl w:val="0"/>
        </w:rPr>
        <w:t xml:space="preserve">supervisioon ja kvaliteedikontroll: </w:t>
      </w:r>
      <w:r w:rsidDel="00000000" w:rsidR="00000000" w:rsidRPr="00000000">
        <w:rPr>
          <w:rFonts w:ascii="Calibri" w:cs="Calibri" w:eastAsia="Calibri" w:hAnsi="Calibri"/>
          <w:b w:val="1"/>
          <w:bCs w:val="1"/>
          <w:sz w:val="24"/>
          <w:szCs w:val="24"/>
          <w:rtl w:val="0"/>
        </w:rPr>
        <w:t xml:space="preserve">2,40 € (~8%)</w:t>
        <w:br w:type="textWrapping"/>
      </w:r>
      <w:r w:rsidDel="00000000" w:rsidR="00000000" w:rsidRPr="00000000">
        <w:rPr>
          <w:rFonts w:ascii="Calibri" w:cs="Calibri" w:eastAsia="Calibri" w:hAnsi="Calibri"/>
          <w:sz w:val="24"/>
          <w:szCs w:val="24"/>
          <w:rtl w:val="0"/>
        </w:rPr>
        <w:t xml:space="preserve">organisatsioonilised ja IT kulud: </w:t>
      </w:r>
      <w:r w:rsidDel="00000000" w:rsidR="00000000" w:rsidRPr="00000000">
        <w:rPr>
          <w:rFonts w:ascii="Calibri" w:cs="Calibri" w:eastAsia="Calibri" w:hAnsi="Calibri"/>
          <w:b w:val="1"/>
          <w:bCs w:val="1"/>
          <w:sz w:val="24"/>
          <w:szCs w:val="24"/>
          <w:rtl w:val="0"/>
        </w:rPr>
        <w:t xml:space="preserve">2,10 € (~7%)</w:t>
        <w:br w:type="textWrapping"/>
      </w:r>
      <w:r w:rsidDel="00000000" w:rsidR="00000000" w:rsidRPr="00000000">
        <w:rPr>
          <w:rFonts w:ascii="Calibri" w:cs="Calibri" w:eastAsia="Calibri" w:hAnsi="Calibri"/>
          <w:sz w:val="24"/>
          <w:szCs w:val="24"/>
          <w:rtl w:val="0"/>
        </w:rPr>
        <w:t xml:space="preserve">kaudkulud (ruumid, administreerimine, juhtimine): </w:t>
      </w:r>
      <w:r w:rsidDel="00000000" w:rsidR="00000000" w:rsidRPr="00000000">
        <w:rPr>
          <w:rFonts w:ascii="Calibri" w:cs="Calibri" w:eastAsia="Calibri" w:hAnsi="Calibri"/>
          <w:b w:val="1"/>
          <w:bCs w:val="1"/>
          <w:sz w:val="24"/>
          <w:szCs w:val="24"/>
          <w:rtl w:val="0"/>
        </w:rPr>
        <w:t xml:space="preserve">1,50 € (~5%)</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Koolitustegevused (vajaduse korral)</w:t>
      </w:r>
    </w:p>
    <w:p w:rsidR="00000000" w:rsidDel="00000000" w:rsidP="00000000" w:rsidRDefault="00000000" w:rsidRPr="00000000" w14:paraId="0000004E">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Koolituste kirjeldus ja maht (tundides): -</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Koolitatavate spetsialistide arv: -</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Koolitatavate superviisorite arv: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Seos kavandatud rakendamisega ja proportsionaalsuse põhjendus: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Koolituskulude kogusumma (eurodes) ja osakaal toetuse eelarvest (%):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Selgitus, kuidas kavandatav tegevus aitab tervikuna suurendada VIPS-i rakendamise võimekust Eestis (nt spetsialistide ettevalmistus, sekkumise kättesaadavus, rakendamise maht või organisatsiooniline suutlikkus).</w:t>
        <w:br w:type="textWrapping"/>
        <w:br w:type="textWrapping"/>
      </w:r>
      <w:r w:rsidDel="00000000" w:rsidR="00000000" w:rsidRPr="00000000">
        <w:rPr>
          <w:rFonts w:ascii="Calibri" w:cs="Calibri" w:eastAsia="Calibri" w:hAnsi="Calibri"/>
          <w:sz w:val="24"/>
          <w:szCs w:val="24"/>
          <w:rtl w:val="0"/>
        </w:rPr>
        <w:t xml:space="preserve">Kavandatav VIPS suurendab psühhosotsiaalsete sekkumiste kättesaadavust Eestis, pakkudes varajase märkamise ja ennetuse mudelit, mis aitab tuvastada vaimse tervise riskid enne nende süvenemist.</w:t>
        <w:br w:type="textWrapping"/>
        <w:br w:type="textWrapping"/>
        <w:t xml:space="preserve">Kombineeritud teenuseformaat (individuaalne ja grupipõhine töö) võimaldab toetada suuremat hulka teenusesaajaid sama ressursiga, suurendades seeläbi teenuse mahtu ja kuluefektiivsust. Veebipõhine rakendamine parandab ligipääsu ka piirkondades, kus vaimse tervise teenused on piiratud.</w:t>
        <w:br w:type="textWrapping"/>
        <w:br w:type="textWrapping"/>
        <w:t xml:space="preserve">Sekkumine tugevdab süsteemi tervikuna, vähendades vajadust kõrgema taseme ja kulukamate teenuste järele, kuna probleemidega tegeletakse varases faasis. Samal ajal arendab projekt spetsialistide töö kvaliteeti läbi standardiseeritud metoodika ja regulaarse supervisiooni ning suurendab organisatsioonilist suutlikkust pakkuda skaleeritavaid ja tõenduspõhiseid teenuseid.</w:t>
        <w:br w:type="textWrapping"/>
        <w:br w:type="textWrapping"/>
        <w:t xml:space="preserve">VIPS loob ennetava ja kulutõhusa sekkumismudeli, mida on võimalik laiendada riiklikul tasandil ning integreerida olemasolevatesse tugisüsteemidesse (haridus, tööturg, sotsiaal- ja tervishoiuteenused).</w:t>
        <w:br w:type="textWrapping"/>
        <w:br w:type="textWrapping"/>
      </w:r>
      <w:r w:rsidDel="00000000" w:rsidR="00000000" w:rsidRPr="00000000">
        <w:rPr>
          <w:rFonts w:ascii="Calibri" w:cs="Calibri" w:eastAsia="Calibri" w:hAnsi="Calibri"/>
          <w:b w:val="1"/>
          <w:bCs w:val="1"/>
          <w:sz w:val="24"/>
          <w:szCs w:val="24"/>
          <w:rtl w:val="0"/>
        </w:rPr>
        <w:t xml:space="preserve">Oodatavad tulemused teenusesaajate tasandil:</w:t>
      </w:r>
      <w:r w:rsidDel="00000000" w:rsidR="00000000" w:rsidRPr="00000000">
        <w:rPr>
          <w:rFonts w:ascii="Calibri" w:cs="Calibri" w:eastAsia="Calibri" w:hAnsi="Calibri"/>
          <w:sz w:val="24"/>
          <w:szCs w:val="24"/>
          <w:rtl w:val="0"/>
        </w:rPr>
        <w:br w:type="textWrapping"/>
        <w:br w:type="textWrapping"/>
        <w:t xml:space="preserve">vähenenud stressi- ja ärevuse sümptomid (nt GAD-7 skoori langus)</w:t>
        <w:br w:type="textWrapping"/>
        <w:t xml:space="preserve">paranenud meeleolu ja toimetulek (nt PHQ-9 skoori paranemine)</w:t>
        <w:br w:type="textWrapping"/>
        <w:t xml:space="preserve">suurenenud enesejuhtimise ja eneseregulatsiooni oskused</w:t>
        <w:br w:type="textWrapping"/>
        <w:t xml:space="preserve">parem igapäevane funktsioneerimine (õpingud, töö, suhted)</w:t>
        <w:br w:type="textWrapping"/>
        <w:t xml:space="preserve">suurenenud teadlikkus oma vaimsest tervisest ja abi võimalustest</w:t>
        <w:br w:type="textWrapping"/>
        <w:br w:type="textWrapping"/>
      </w:r>
      <w:r w:rsidDel="00000000" w:rsidR="00000000" w:rsidRPr="00000000">
        <w:rPr>
          <w:rFonts w:ascii="Calibri" w:cs="Calibri" w:eastAsia="Calibri" w:hAnsi="Calibri"/>
          <w:b w:val="1"/>
          <w:bCs w:val="1"/>
          <w:sz w:val="24"/>
          <w:szCs w:val="24"/>
          <w:rtl w:val="0"/>
        </w:rPr>
        <w:t xml:space="preserve">Süsteemne mõju:</w:t>
      </w:r>
      <w:r w:rsidDel="00000000" w:rsidR="00000000" w:rsidRPr="00000000">
        <w:rPr>
          <w:rFonts w:ascii="Calibri" w:cs="Calibri" w:eastAsia="Calibri" w:hAnsi="Calibri"/>
          <w:sz w:val="24"/>
          <w:szCs w:val="24"/>
          <w:rtl w:val="0"/>
        </w:rPr>
        <w:br w:type="textWrapping"/>
        <w:t xml:space="preserve">väheneb surve kõrgema taseme vaimse tervise teenustele</w:t>
        <w:br w:type="textWrapping"/>
        <w:t xml:space="preserve">paraneb varajase abi kättesaadavus</w:t>
        <w:br w:type="textWrapping"/>
        <w:t xml:space="preserve">suureneb teenuste kuluefektiivsus läbi grupi põhise lähenemise</w:t>
        <w:br w:type="textWrapping"/>
        <w:t xml:space="preserve">luuakse standardiseeritud ja skaleeritav VIPS-mudel, mida on võimalik laiendada riiklikul tasandil.</w:t>
        <w:br w:type="textWrapping"/>
        <w:br w:type="textWrapping"/>
        <w:t xml:space="preserve">Kokkuvõttes toetab sekkumine vaimse tervise probleemide ennetamist, parandab inimeste toimetulekut ning aitab kaasa jätkusuutlikuma ja kättesaadavama vaimse tervise tugisüsteemi kujundamisele Eestis.</w:t>
      </w:r>
    </w:p>
    <w:p w:rsidR="00000000" w:rsidDel="00000000" w:rsidP="00000000" w:rsidRDefault="00000000" w:rsidRPr="00000000" w14:paraId="00000055">
      <w:pPr>
        <w:rPr>
          <w:b w:val="1"/>
          <w:bCs w:val="1"/>
        </w:rPr>
      </w:pPr>
      <w:r w:rsidDel="00000000" w:rsidR="00000000" w:rsidRPr="00000000">
        <w:rPr>
          <w:rFonts w:ascii="Calibri" w:cs="Calibri" w:eastAsia="Calibri" w:hAnsi="Calibri"/>
          <w:sz w:val="24"/>
          <w:szCs w:val="24"/>
          <w:rtl w:val="0"/>
        </w:rPr>
        <w:br w:type="textWrapping"/>
      </w:r>
      <w:r w:rsidDel="00000000" w:rsidR="00000000" w:rsidRPr="00000000">
        <w:rPr>
          <w:b w:val="1"/>
          <w:bCs w:val="1"/>
          <w:rtl w:val="0"/>
        </w:rPr>
        <w:t xml:space="preserve">Kinnitused</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Kinnitan, et esitatud andmed on õiged ning vastan määruses sätestatud nõuetele.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Kinnitan, et taotluses esitatud kulude katteks ei ole saadud ega taotleta toetust Euroopa Liidu fondidest, riigieelarvest ega muudest avaliku sektori vahenditest.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/allkirjastatud digitaalselt/</w:t>
      </w:r>
    </w:p>
    <w:p w:rsidR="00000000" w:rsidDel="00000000" w:rsidP="00000000" w:rsidRDefault="00000000" w:rsidRPr="00000000" w14:paraId="0000005C">
      <w:pPr>
        <w:rPr/>
      </w:pPr>
      <w:r w:rsidDel="00000000" w:rsidR="00000000" w:rsidRPr="00000000">
        <w:rPr>
          <w:rtl w:val="0"/>
        </w:rPr>
        <w:t xml:space="preserve">Jelizaveta Haustova</w:t>
      </w:r>
    </w:p>
    <w:sectPr>
      <w:footerReference r:id="rId10" w:type="default"/>
      <w:footerReference r:id="rId11" w:type="first"/>
      <w:pgSz w:h="16839" w:w="11907" w:orient="portrait"/>
      <w:pgMar w:bottom="1418" w:top="907" w:left="1814" w:right="102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yperlink" Target="https://doi.org/10.2196/jmir.185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186/s12916-026-04617-1" TargetMode="External"/><Relationship Id="rId8" Type="http://schemas.openxmlformats.org/officeDocument/2006/relationships/hyperlink" Target="https://doi.org/10.1186/s12916-025-04438-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xAUE3W0A6g/JgRh4GWPO84DXw==">CgMxLjA4AHIhMUdGYW9kRXg5T3pQaWY4TXBIa0F4NXVOUUtYdDZDRlVZ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ContentTypeId">
    <vt:lpwstr>0x010100A5A77BC23260E140B139BBF940C3310C</vt:lpwstr>
  </property>
  <property fmtid="{D5CDD505-2E9C-101B-9397-08002B2CF9AE}" pid="6" name="_dlc_DocIdItemGuid">
    <vt:lpwstr>7d35a973-105e-436e-a74f-5f4a16a0c341</vt:lpwstr>
  </property>
  <property fmtid="{D5CDD505-2E9C-101B-9397-08002B2CF9AE}" pid="7" name="MSIP_Label_defa4170-0d19-0005-0004-bc88714345d2_Enabled">
    <vt:lpwstr>true</vt:lpwstr>
  </property>
  <property fmtid="{D5CDD505-2E9C-101B-9397-08002B2CF9AE}" pid="8" name="MSIP_Label_defa4170-0d19-0005-0004-bc88714345d2_SetDate">
    <vt:lpwstr>2025-05-15T13:05:22Z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4994a32e-0744-4b11-a4a8-511947573f1e</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